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2B206" w14:textId="77777777" w:rsidR="00546DF1" w:rsidRPr="004A632E" w:rsidRDefault="00546DF1" w:rsidP="00BA46F6">
      <w:pPr>
        <w:rPr>
          <w:rFonts w:ascii="HGS創英ﾌﾟﾚｾﾞﾝｽEB" w:eastAsia="HGS創英ﾌﾟﾚｾﾞﾝｽEB"/>
        </w:rPr>
      </w:pPr>
    </w:p>
    <w:p w14:paraId="75048C09" w14:textId="77777777" w:rsidR="00BA46F6" w:rsidRPr="004A632E" w:rsidRDefault="00BA46F6" w:rsidP="00BA46F6">
      <w:pPr>
        <w:rPr>
          <w:rFonts w:ascii="HGS創英ﾌﾟﾚｾﾞﾝｽEB" w:eastAsia="HGS創英ﾌﾟﾚｾﾞﾝｽEB" w:hAnsi="ＭＳ ゴシック"/>
        </w:rPr>
      </w:pPr>
    </w:p>
    <w:p w14:paraId="4A7D18D9" w14:textId="77777777" w:rsidR="00BA46F6" w:rsidRPr="004A632E" w:rsidRDefault="00BA46F6" w:rsidP="00BA46F6">
      <w:pPr>
        <w:rPr>
          <w:rFonts w:ascii="HGS創英ﾌﾟﾚｾﾞﾝｽEB" w:eastAsia="HGS創英ﾌﾟﾚｾﾞﾝｽEB" w:hAnsi="ＭＳ ゴシック"/>
        </w:rPr>
      </w:pPr>
    </w:p>
    <w:p w14:paraId="3C2F261B" w14:textId="77777777" w:rsidR="00546DF1" w:rsidRPr="004A632E" w:rsidRDefault="00546DF1" w:rsidP="00BA46F6">
      <w:pPr>
        <w:rPr>
          <w:rFonts w:ascii="HGS創英ﾌﾟﾚｾﾞﾝｽEB" w:eastAsia="HGS創英ﾌﾟﾚｾﾞﾝｽEB" w:hAnsi="ＭＳ ゴシック"/>
        </w:rPr>
      </w:pPr>
    </w:p>
    <w:p w14:paraId="77D5BB83" w14:textId="5A9113D1" w:rsidR="008227C6" w:rsidRPr="00FB09B5" w:rsidRDefault="00106D02" w:rsidP="008227C6">
      <w:pPr>
        <w:rPr>
          <w:rFonts w:ascii="ＭＳ 明朝" w:hAnsi="ＭＳ 明朝"/>
          <w:b/>
          <w:szCs w:val="21"/>
        </w:rPr>
      </w:pPr>
      <w:r>
        <w:rPr>
          <w:rFonts w:ascii="ＭＳ 明朝" w:hAnsi="ＭＳ 明朝" w:hint="eastAsia"/>
          <w:b/>
          <w:bCs/>
          <w:spacing w:val="41"/>
          <w:szCs w:val="21"/>
        </w:rPr>
        <w:t>令和</w:t>
      </w:r>
      <w:r w:rsidR="000D5483">
        <w:rPr>
          <w:rFonts w:ascii="ＭＳ 明朝" w:hAnsi="ＭＳ 明朝" w:hint="eastAsia"/>
          <w:b/>
          <w:bCs/>
          <w:spacing w:val="41"/>
          <w:szCs w:val="21"/>
        </w:rPr>
        <w:t>７</w:t>
      </w:r>
      <w:r w:rsidR="008227C6" w:rsidRPr="00FB09B5">
        <w:rPr>
          <w:rFonts w:ascii="ＭＳ 明朝" w:hAnsi="ＭＳ 明朝" w:hint="eastAsia"/>
          <w:b/>
          <w:bCs/>
          <w:spacing w:val="41"/>
          <w:szCs w:val="21"/>
        </w:rPr>
        <w:t>年度</w:t>
      </w:r>
    </w:p>
    <w:p w14:paraId="5D878B65" w14:textId="77777777" w:rsidR="00546DF1" w:rsidRPr="00FB09B5" w:rsidRDefault="00546DF1" w:rsidP="00BA46F6">
      <w:pPr>
        <w:rPr>
          <w:rFonts w:ascii="ＭＳ 明朝" w:hAnsi="ＭＳ 明朝"/>
          <w:szCs w:val="21"/>
        </w:rPr>
      </w:pPr>
    </w:p>
    <w:p w14:paraId="33FB96CE" w14:textId="77777777" w:rsidR="005E230B" w:rsidRPr="00FB09B5" w:rsidRDefault="005E230B" w:rsidP="00BA46F6">
      <w:pPr>
        <w:rPr>
          <w:rFonts w:ascii="ＭＳ 明朝" w:hAnsi="ＭＳ 明朝"/>
          <w:szCs w:val="21"/>
        </w:rPr>
      </w:pPr>
    </w:p>
    <w:p w14:paraId="55D53301" w14:textId="77777777" w:rsidR="006D028F" w:rsidRDefault="006D028F" w:rsidP="00BA46F6">
      <w:pPr>
        <w:rPr>
          <w:rFonts w:ascii="ＭＳ 明朝" w:hAnsi="ＭＳ 明朝"/>
          <w:szCs w:val="21"/>
        </w:rPr>
      </w:pPr>
    </w:p>
    <w:p w14:paraId="6F1282DB" w14:textId="77777777" w:rsidR="00A71A0E" w:rsidRDefault="00A71A0E" w:rsidP="00BA46F6">
      <w:pPr>
        <w:rPr>
          <w:rFonts w:ascii="ＭＳ 明朝" w:hAnsi="ＭＳ 明朝"/>
          <w:szCs w:val="21"/>
        </w:rPr>
      </w:pPr>
    </w:p>
    <w:p w14:paraId="3432EF10" w14:textId="77777777" w:rsidR="00A71A0E" w:rsidRDefault="00A71A0E" w:rsidP="00BA46F6">
      <w:pPr>
        <w:rPr>
          <w:rFonts w:ascii="ＭＳ 明朝" w:hAnsi="ＭＳ 明朝"/>
          <w:szCs w:val="21"/>
        </w:rPr>
      </w:pPr>
    </w:p>
    <w:p w14:paraId="210A1B0C" w14:textId="77777777" w:rsidR="00A71A0E" w:rsidRPr="00FB09B5" w:rsidRDefault="00A71A0E" w:rsidP="00BA46F6">
      <w:pPr>
        <w:rPr>
          <w:rFonts w:ascii="ＭＳ 明朝" w:hAnsi="ＭＳ 明朝"/>
          <w:szCs w:val="21"/>
        </w:rPr>
      </w:pPr>
    </w:p>
    <w:p w14:paraId="1BBC53DC" w14:textId="77D39F1E" w:rsidR="00371EFD" w:rsidRDefault="000D5483" w:rsidP="000D5483">
      <w:pPr>
        <w:jc w:val="center"/>
        <w:rPr>
          <w:rFonts w:ascii="ＭＳ 明朝" w:hAnsi="ＭＳ 明朝" w:cs="ＭＳ 明朝"/>
          <w:b/>
          <w:color w:val="000000"/>
          <w:spacing w:val="10"/>
          <w:kern w:val="0"/>
          <w:sz w:val="40"/>
          <w:szCs w:val="40"/>
        </w:rPr>
      </w:pPr>
      <w:r>
        <w:rPr>
          <w:rFonts w:ascii="ＭＳ 明朝" w:hAnsi="ＭＳ 明朝" w:cs="ＭＳ 明朝" w:hint="eastAsia"/>
          <w:b/>
          <w:color w:val="000000"/>
          <w:spacing w:val="10"/>
          <w:kern w:val="0"/>
          <w:sz w:val="40"/>
          <w:szCs w:val="40"/>
        </w:rPr>
        <w:t>奈良市総合医療検査センター</w:t>
      </w:r>
    </w:p>
    <w:p w14:paraId="22E9D0C0" w14:textId="2EC5FC8F" w:rsidR="005E230B" w:rsidRPr="00FB09B5" w:rsidRDefault="000D5483" w:rsidP="000D5483">
      <w:pPr>
        <w:jc w:val="center"/>
        <w:rPr>
          <w:rFonts w:ascii="ＭＳ 明朝" w:hAnsi="ＭＳ 明朝" w:cs="ＭＳ 明朝"/>
          <w:b/>
          <w:color w:val="000000"/>
          <w:spacing w:val="10"/>
          <w:kern w:val="0"/>
          <w:sz w:val="40"/>
          <w:szCs w:val="40"/>
        </w:rPr>
      </w:pPr>
      <w:r>
        <w:rPr>
          <w:rFonts w:ascii="ＭＳ 明朝" w:hAnsi="ＭＳ 明朝" w:cs="ＭＳ 明朝" w:hint="eastAsia"/>
          <w:b/>
          <w:color w:val="000000"/>
          <w:spacing w:val="10"/>
          <w:kern w:val="0"/>
          <w:sz w:val="40"/>
          <w:szCs w:val="40"/>
        </w:rPr>
        <w:t>受水槽内部補修修繕</w:t>
      </w:r>
    </w:p>
    <w:p w14:paraId="7EFA2791" w14:textId="77777777" w:rsidR="00FB09B5" w:rsidRPr="00FB09B5" w:rsidRDefault="00FB09B5" w:rsidP="00FF20D8">
      <w:pPr>
        <w:jc w:val="center"/>
        <w:rPr>
          <w:rFonts w:ascii="ＭＳ 明朝" w:hAnsi="ＭＳ 明朝"/>
          <w:b/>
          <w:bCs/>
          <w:spacing w:val="52"/>
          <w:sz w:val="40"/>
          <w:szCs w:val="40"/>
          <w:lang w:eastAsia="zh-TW"/>
        </w:rPr>
      </w:pPr>
    </w:p>
    <w:p w14:paraId="5DCCF35D" w14:textId="77777777" w:rsidR="00546DF1" w:rsidRPr="00FB09B5" w:rsidRDefault="00546DF1" w:rsidP="00FF20D8">
      <w:pPr>
        <w:jc w:val="center"/>
        <w:rPr>
          <w:rFonts w:ascii="ＭＳ 明朝" w:hAnsi="ＭＳ 明朝"/>
          <w:b/>
          <w:spacing w:val="52"/>
          <w:sz w:val="40"/>
          <w:szCs w:val="40"/>
        </w:rPr>
      </w:pPr>
      <w:r w:rsidRPr="00FB09B5">
        <w:rPr>
          <w:rFonts w:ascii="ＭＳ 明朝" w:hAnsi="ＭＳ 明朝" w:hint="eastAsia"/>
          <w:b/>
          <w:bCs/>
          <w:spacing w:val="52"/>
          <w:sz w:val="40"/>
          <w:szCs w:val="40"/>
          <w:lang w:eastAsia="zh-TW"/>
        </w:rPr>
        <w:t>仕</w:t>
      </w:r>
      <w:r w:rsidR="00161727" w:rsidRPr="00FB09B5">
        <w:rPr>
          <w:rFonts w:ascii="ＭＳ 明朝" w:hAnsi="ＭＳ 明朝" w:hint="eastAsia"/>
          <w:b/>
          <w:bCs/>
          <w:spacing w:val="52"/>
          <w:sz w:val="40"/>
          <w:szCs w:val="40"/>
        </w:rPr>
        <w:t xml:space="preserve">　</w:t>
      </w:r>
      <w:r w:rsidRPr="00FB09B5">
        <w:rPr>
          <w:rFonts w:ascii="ＭＳ 明朝" w:hAnsi="ＭＳ 明朝" w:hint="eastAsia"/>
          <w:b/>
          <w:bCs/>
          <w:spacing w:val="52"/>
          <w:sz w:val="40"/>
          <w:szCs w:val="40"/>
          <w:lang w:eastAsia="zh-TW"/>
        </w:rPr>
        <w:t>様</w:t>
      </w:r>
      <w:r w:rsidR="00161727" w:rsidRPr="00FB09B5">
        <w:rPr>
          <w:rFonts w:ascii="ＭＳ 明朝" w:hAnsi="ＭＳ 明朝" w:hint="eastAsia"/>
          <w:b/>
          <w:bCs/>
          <w:spacing w:val="52"/>
          <w:sz w:val="40"/>
          <w:szCs w:val="40"/>
        </w:rPr>
        <w:t xml:space="preserve">　</w:t>
      </w:r>
      <w:r w:rsidRPr="00FB09B5">
        <w:rPr>
          <w:rFonts w:ascii="ＭＳ 明朝" w:hAnsi="ＭＳ 明朝" w:hint="eastAsia"/>
          <w:b/>
          <w:bCs/>
          <w:spacing w:val="52"/>
          <w:sz w:val="40"/>
          <w:szCs w:val="40"/>
          <w:lang w:eastAsia="zh-TW"/>
        </w:rPr>
        <w:t>書</w:t>
      </w:r>
    </w:p>
    <w:p w14:paraId="1AA12336" w14:textId="77777777" w:rsidR="00546DF1" w:rsidRPr="00FB09B5" w:rsidRDefault="00546DF1" w:rsidP="00BA46F6">
      <w:pPr>
        <w:rPr>
          <w:rFonts w:ascii="ＭＳ 明朝" w:hAnsi="ＭＳ 明朝"/>
          <w:szCs w:val="21"/>
          <w:lang w:eastAsia="zh-TW"/>
        </w:rPr>
      </w:pPr>
    </w:p>
    <w:p w14:paraId="32D07BBA" w14:textId="77777777" w:rsidR="00546DF1" w:rsidRPr="00FB09B5" w:rsidRDefault="00546DF1" w:rsidP="00BA46F6">
      <w:pPr>
        <w:rPr>
          <w:rFonts w:ascii="ＭＳ 明朝" w:hAnsi="ＭＳ 明朝"/>
          <w:szCs w:val="21"/>
          <w:lang w:eastAsia="zh-TW"/>
        </w:rPr>
      </w:pPr>
    </w:p>
    <w:p w14:paraId="03274F63" w14:textId="77777777" w:rsidR="00546DF1" w:rsidRPr="00FB09B5" w:rsidRDefault="00546DF1" w:rsidP="00BA46F6">
      <w:pPr>
        <w:rPr>
          <w:rFonts w:ascii="ＭＳ 明朝" w:hAnsi="ＭＳ 明朝"/>
          <w:szCs w:val="21"/>
          <w:lang w:eastAsia="zh-TW"/>
        </w:rPr>
      </w:pPr>
    </w:p>
    <w:p w14:paraId="161D4104" w14:textId="77777777" w:rsidR="00546DF1" w:rsidRPr="00FB09B5" w:rsidRDefault="00546DF1" w:rsidP="00BA46F6">
      <w:pPr>
        <w:rPr>
          <w:rFonts w:ascii="ＭＳ 明朝" w:hAnsi="ＭＳ 明朝"/>
          <w:szCs w:val="21"/>
          <w:lang w:eastAsia="zh-TW"/>
        </w:rPr>
      </w:pPr>
    </w:p>
    <w:p w14:paraId="7B53E4D5" w14:textId="77777777" w:rsidR="00546DF1" w:rsidRPr="00FB09B5" w:rsidRDefault="00546DF1" w:rsidP="00BA46F6">
      <w:pPr>
        <w:rPr>
          <w:rFonts w:ascii="ＭＳ 明朝" w:hAnsi="ＭＳ 明朝"/>
          <w:szCs w:val="21"/>
          <w:lang w:eastAsia="zh-TW"/>
        </w:rPr>
      </w:pPr>
    </w:p>
    <w:p w14:paraId="5C7EC0EE" w14:textId="77777777" w:rsidR="00546DF1" w:rsidRPr="00FB09B5" w:rsidRDefault="00546DF1" w:rsidP="00BA46F6">
      <w:pPr>
        <w:rPr>
          <w:rFonts w:ascii="ＭＳ 明朝" w:hAnsi="ＭＳ 明朝"/>
          <w:szCs w:val="21"/>
          <w:lang w:eastAsia="zh-TW"/>
        </w:rPr>
      </w:pPr>
    </w:p>
    <w:p w14:paraId="05BC468D" w14:textId="77777777" w:rsidR="00546DF1" w:rsidRPr="00FB09B5" w:rsidRDefault="00546DF1" w:rsidP="00BA46F6">
      <w:pPr>
        <w:rPr>
          <w:rFonts w:ascii="ＭＳ 明朝" w:hAnsi="ＭＳ 明朝"/>
          <w:szCs w:val="21"/>
          <w:lang w:eastAsia="zh-TW"/>
        </w:rPr>
      </w:pPr>
    </w:p>
    <w:p w14:paraId="22EB4BC4" w14:textId="77777777" w:rsidR="00546DF1" w:rsidRPr="00FB09B5" w:rsidRDefault="00546DF1" w:rsidP="00BA46F6">
      <w:pPr>
        <w:rPr>
          <w:rFonts w:ascii="ＭＳ 明朝" w:hAnsi="ＭＳ 明朝"/>
          <w:szCs w:val="21"/>
          <w:lang w:eastAsia="zh-TW"/>
        </w:rPr>
      </w:pPr>
    </w:p>
    <w:p w14:paraId="37C66F0D" w14:textId="77777777" w:rsidR="00546DF1" w:rsidRPr="00FB09B5" w:rsidRDefault="00546DF1" w:rsidP="00BA46F6">
      <w:pPr>
        <w:rPr>
          <w:rFonts w:ascii="ＭＳ 明朝" w:hAnsi="ＭＳ 明朝"/>
          <w:szCs w:val="21"/>
          <w:lang w:eastAsia="zh-TW"/>
        </w:rPr>
      </w:pPr>
    </w:p>
    <w:p w14:paraId="529F1F30" w14:textId="77777777" w:rsidR="00546DF1" w:rsidRPr="00FB09B5" w:rsidRDefault="00546DF1" w:rsidP="00BA46F6">
      <w:pPr>
        <w:rPr>
          <w:rFonts w:ascii="ＭＳ 明朝" w:hAnsi="ＭＳ 明朝"/>
          <w:szCs w:val="21"/>
          <w:lang w:eastAsia="zh-TW"/>
        </w:rPr>
      </w:pPr>
    </w:p>
    <w:p w14:paraId="3D7C49A2" w14:textId="77777777" w:rsidR="00BA46F6" w:rsidRPr="00FB09B5" w:rsidRDefault="00BA46F6" w:rsidP="00BA46F6">
      <w:pPr>
        <w:rPr>
          <w:rFonts w:ascii="ＭＳ 明朝" w:hAnsi="ＭＳ 明朝"/>
          <w:szCs w:val="21"/>
          <w:lang w:eastAsia="zh-TW"/>
        </w:rPr>
      </w:pPr>
    </w:p>
    <w:p w14:paraId="6421937B" w14:textId="77777777" w:rsidR="00BA46F6" w:rsidRPr="00FB09B5" w:rsidRDefault="00BA46F6" w:rsidP="00BA46F6">
      <w:pPr>
        <w:rPr>
          <w:rFonts w:ascii="ＭＳ 明朝" w:hAnsi="ＭＳ 明朝"/>
          <w:szCs w:val="21"/>
          <w:lang w:eastAsia="zh-TW"/>
        </w:rPr>
      </w:pPr>
    </w:p>
    <w:p w14:paraId="7723C865" w14:textId="77777777" w:rsidR="00BA46F6" w:rsidRPr="00FB09B5" w:rsidRDefault="00BA46F6" w:rsidP="00BA46F6">
      <w:pPr>
        <w:rPr>
          <w:rFonts w:ascii="ＭＳ 明朝" w:hAnsi="ＭＳ 明朝"/>
          <w:szCs w:val="21"/>
          <w:lang w:eastAsia="zh-TW"/>
        </w:rPr>
      </w:pPr>
    </w:p>
    <w:p w14:paraId="32CBCE6B" w14:textId="77777777" w:rsidR="00BA46F6" w:rsidRDefault="00BA46F6" w:rsidP="00BA46F6">
      <w:pPr>
        <w:rPr>
          <w:rFonts w:ascii="ＭＳ 明朝" w:eastAsia="PMingLiU" w:hAnsi="ＭＳ 明朝"/>
          <w:szCs w:val="21"/>
          <w:lang w:eastAsia="zh-TW"/>
        </w:rPr>
      </w:pPr>
    </w:p>
    <w:p w14:paraId="4FBA9EEF" w14:textId="77777777" w:rsidR="00803812" w:rsidRDefault="00803812" w:rsidP="00BA46F6">
      <w:pPr>
        <w:rPr>
          <w:rFonts w:ascii="ＭＳ 明朝" w:eastAsia="PMingLiU" w:hAnsi="ＭＳ 明朝"/>
          <w:szCs w:val="21"/>
          <w:lang w:eastAsia="zh-TW"/>
        </w:rPr>
      </w:pPr>
    </w:p>
    <w:p w14:paraId="45701C47" w14:textId="77777777" w:rsidR="00803812" w:rsidRDefault="00803812" w:rsidP="00BA46F6">
      <w:pPr>
        <w:rPr>
          <w:rFonts w:ascii="ＭＳ 明朝" w:eastAsia="PMingLiU" w:hAnsi="ＭＳ 明朝"/>
          <w:szCs w:val="21"/>
          <w:lang w:eastAsia="zh-TW"/>
        </w:rPr>
      </w:pPr>
    </w:p>
    <w:p w14:paraId="78F9A762" w14:textId="77777777" w:rsidR="00803812" w:rsidRDefault="00803812" w:rsidP="00BA46F6">
      <w:pPr>
        <w:rPr>
          <w:rFonts w:ascii="ＭＳ 明朝" w:eastAsia="PMingLiU" w:hAnsi="ＭＳ 明朝"/>
          <w:szCs w:val="21"/>
          <w:lang w:eastAsia="zh-TW"/>
        </w:rPr>
      </w:pPr>
    </w:p>
    <w:p w14:paraId="1C974168" w14:textId="77777777" w:rsidR="00803812" w:rsidRDefault="00803812" w:rsidP="00BA46F6">
      <w:pPr>
        <w:rPr>
          <w:rFonts w:ascii="ＭＳ 明朝" w:eastAsia="PMingLiU" w:hAnsi="ＭＳ 明朝"/>
          <w:szCs w:val="21"/>
          <w:lang w:eastAsia="zh-TW"/>
        </w:rPr>
      </w:pPr>
    </w:p>
    <w:p w14:paraId="71B4EE59" w14:textId="77777777" w:rsidR="00803812" w:rsidRDefault="00803812" w:rsidP="00BA46F6">
      <w:pPr>
        <w:rPr>
          <w:rFonts w:ascii="ＭＳ 明朝" w:eastAsia="PMingLiU" w:hAnsi="ＭＳ 明朝"/>
          <w:szCs w:val="21"/>
          <w:lang w:eastAsia="zh-TW"/>
        </w:rPr>
      </w:pPr>
    </w:p>
    <w:p w14:paraId="4528B5AE" w14:textId="77777777" w:rsidR="00803812" w:rsidRDefault="00803812" w:rsidP="00BA46F6">
      <w:pPr>
        <w:rPr>
          <w:rFonts w:ascii="ＭＳ 明朝" w:eastAsia="PMingLiU" w:hAnsi="ＭＳ 明朝"/>
          <w:szCs w:val="21"/>
          <w:lang w:eastAsia="zh-TW"/>
        </w:rPr>
      </w:pPr>
    </w:p>
    <w:p w14:paraId="45CEBD09" w14:textId="77777777" w:rsidR="00803812" w:rsidRDefault="00803812" w:rsidP="00BA46F6">
      <w:pPr>
        <w:rPr>
          <w:rFonts w:ascii="ＭＳ 明朝" w:eastAsia="PMingLiU" w:hAnsi="ＭＳ 明朝"/>
          <w:szCs w:val="21"/>
          <w:lang w:eastAsia="zh-TW"/>
        </w:rPr>
      </w:pPr>
    </w:p>
    <w:p w14:paraId="2736E088" w14:textId="77777777" w:rsidR="00803812" w:rsidRPr="00803812" w:rsidRDefault="00803812" w:rsidP="00BA46F6">
      <w:pPr>
        <w:rPr>
          <w:rFonts w:ascii="ＭＳ 明朝" w:eastAsia="PMingLiU" w:hAnsi="ＭＳ 明朝"/>
          <w:szCs w:val="21"/>
          <w:lang w:eastAsia="zh-TW"/>
        </w:rPr>
      </w:pPr>
    </w:p>
    <w:p w14:paraId="7F508836" w14:textId="77777777" w:rsidR="00546DF1" w:rsidRPr="00FB09B5" w:rsidRDefault="00546DF1" w:rsidP="00BA46F6">
      <w:pPr>
        <w:rPr>
          <w:rFonts w:ascii="ＭＳ 明朝" w:hAnsi="ＭＳ 明朝"/>
          <w:szCs w:val="21"/>
          <w:lang w:eastAsia="zh-TW"/>
        </w:rPr>
      </w:pPr>
    </w:p>
    <w:p w14:paraId="4F867268" w14:textId="77777777" w:rsidR="00546DF1" w:rsidRPr="00FB09B5" w:rsidRDefault="00546DF1" w:rsidP="00BA46F6">
      <w:pPr>
        <w:rPr>
          <w:rFonts w:ascii="ＭＳ 明朝" w:hAnsi="ＭＳ 明朝"/>
          <w:szCs w:val="21"/>
          <w:lang w:eastAsia="zh-TW"/>
        </w:rPr>
      </w:pPr>
    </w:p>
    <w:p w14:paraId="73DFE41B" w14:textId="77777777" w:rsidR="004B6D18" w:rsidRPr="00FB09B5" w:rsidRDefault="004B6D18" w:rsidP="00BA46F6">
      <w:pPr>
        <w:rPr>
          <w:rFonts w:ascii="ＭＳ 明朝" w:hAnsi="ＭＳ 明朝"/>
          <w:szCs w:val="21"/>
        </w:rPr>
      </w:pPr>
    </w:p>
    <w:p w14:paraId="6F3EE853" w14:textId="77777777" w:rsidR="005E230B" w:rsidRPr="00FB09B5" w:rsidRDefault="005E230B" w:rsidP="00BA46F6">
      <w:pPr>
        <w:rPr>
          <w:rFonts w:ascii="ＭＳ 明朝" w:hAnsi="ＭＳ 明朝"/>
          <w:szCs w:val="21"/>
        </w:rPr>
      </w:pPr>
    </w:p>
    <w:p w14:paraId="5B63B68E" w14:textId="77777777" w:rsidR="005A1062" w:rsidRPr="00FB09B5" w:rsidRDefault="005A1062" w:rsidP="00BA46F6">
      <w:pPr>
        <w:rPr>
          <w:rFonts w:ascii="ＭＳ 明朝" w:hAnsi="ＭＳ 明朝"/>
          <w:szCs w:val="21"/>
        </w:rPr>
      </w:pPr>
    </w:p>
    <w:p w14:paraId="1B5F4FE9" w14:textId="76E13EA3" w:rsidR="003B1B41" w:rsidRDefault="00546DF1" w:rsidP="000D5483">
      <w:pPr>
        <w:jc w:val="right"/>
        <w:rPr>
          <w:rFonts w:ascii="ＭＳ 明朝" w:hAnsi="ＭＳ 明朝"/>
          <w:spacing w:val="41"/>
          <w:szCs w:val="21"/>
        </w:rPr>
      </w:pPr>
      <w:r w:rsidRPr="00FB09B5">
        <w:rPr>
          <w:rFonts w:ascii="ＭＳ 明朝" w:hAnsi="ＭＳ 明朝" w:hint="eastAsia"/>
          <w:spacing w:val="41"/>
          <w:szCs w:val="21"/>
          <w:lang w:eastAsia="zh-TW"/>
        </w:rPr>
        <w:t>奈良市</w:t>
      </w:r>
      <w:r w:rsidR="000D5483">
        <w:rPr>
          <w:rFonts w:ascii="ＭＳ 明朝" w:hAnsi="ＭＳ 明朝" w:hint="eastAsia"/>
          <w:spacing w:val="41"/>
          <w:szCs w:val="21"/>
        </w:rPr>
        <w:t>健康医療</w:t>
      </w:r>
      <w:r w:rsidR="00235D0C">
        <w:rPr>
          <w:rFonts w:ascii="ＭＳ 明朝" w:hAnsi="ＭＳ 明朝" w:hint="eastAsia"/>
          <w:spacing w:val="41"/>
          <w:szCs w:val="21"/>
        </w:rPr>
        <w:t>部</w:t>
      </w:r>
    </w:p>
    <w:p w14:paraId="32896DD2" w14:textId="368662F4" w:rsidR="00546DF1" w:rsidRPr="00FB09B5" w:rsidRDefault="000D5483" w:rsidP="000D5483">
      <w:pPr>
        <w:jc w:val="right"/>
        <w:rPr>
          <w:rFonts w:ascii="ＭＳ 明朝" w:hAnsi="ＭＳ 明朝"/>
          <w:szCs w:val="21"/>
          <w:lang w:eastAsia="zh-TW"/>
        </w:rPr>
      </w:pPr>
      <w:r>
        <w:rPr>
          <w:rFonts w:ascii="ＭＳ 明朝" w:hAnsi="ＭＳ 明朝" w:hint="eastAsia"/>
          <w:spacing w:val="41"/>
          <w:szCs w:val="21"/>
        </w:rPr>
        <w:t>医療政策課</w:t>
      </w:r>
    </w:p>
    <w:p w14:paraId="5D46D266" w14:textId="77777777" w:rsidR="004A632E" w:rsidRPr="00FB09B5" w:rsidRDefault="004A632E" w:rsidP="00BA46F6">
      <w:pPr>
        <w:rPr>
          <w:rFonts w:ascii="ＭＳ 明朝" w:hAnsi="ＭＳ 明朝"/>
          <w:szCs w:val="21"/>
        </w:rPr>
      </w:pPr>
    </w:p>
    <w:p w14:paraId="01028D58" w14:textId="77777777" w:rsidR="00893DC9" w:rsidRPr="00FB09B5" w:rsidRDefault="00893DC9" w:rsidP="00BA46F6">
      <w:pPr>
        <w:rPr>
          <w:rFonts w:ascii="ＭＳ 明朝" w:hAnsi="ＭＳ 明朝"/>
          <w:szCs w:val="21"/>
        </w:rPr>
      </w:pPr>
    </w:p>
    <w:p w14:paraId="59F506DD" w14:textId="77777777" w:rsidR="00A0034C" w:rsidRPr="002126E1" w:rsidRDefault="00546DF1" w:rsidP="00A0034C">
      <w:pPr>
        <w:rPr>
          <w:rFonts w:ascii="ＭＳ 明朝" w:hAnsi="ＭＳ 明朝"/>
          <w:sz w:val="20"/>
          <w:szCs w:val="20"/>
        </w:rPr>
      </w:pPr>
      <w:r w:rsidRPr="002126E1">
        <w:rPr>
          <w:rFonts w:ascii="ＭＳ 明朝" w:hAnsi="ＭＳ 明朝" w:hint="eastAsia"/>
          <w:sz w:val="20"/>
          <w:szCs w:val="20"/>
        </w:rPr>
        <w:lastRenderedPageBreak/>
        <w:t xml:space="preserve">第１章　　</w:t>
      </w:r>
      <w:r w:rsidR="00F56DD5" w:rsidRPr="002126E1">
        <w:rPr>
          <w:rFonts w:ascii="ＭＳ 明朝" w:hAnsi="ＭＳ 明朝" w:hint="eastAsia"/>
          <w:sz w:val="20"/>
          <w:szCs w:val="20"/>
        </w:rPr>
        <w:t xml:space="preserve">　</w:t>
      </w:r>
      <w:r w:rsidRPr="002126E1">
        <w:rPr>
          <w:rFonts w:ascii="ＭＳ 明朝" w:hAnsi="ＭＳ 明朝" w:hint="eastAsia"/>
          <w:sz w:val="20"/>
          <w:szCs w:val="20"/>
        </w:rPr>
        <w:t>総　　則</w:t>
      </w:r>
    </w:p>
    <w:p w14:paraId="511EF755" w14:textId="7747FA62" w:rsidR="00546DF1" w:rsidRPr="002126E1" w:rsidRDefault="00F245E1" w:rsidP="000D5483">
      <w:pPr>
        <w:ind w:leftChars="300" w:left="569" w:firstLineChars="100" w:firstLine="180"/>
        <w:rPr>
          <w:rFonts w:ascii="ＭＳ 明朝" w:hAnsi="ＭＳ 明朝" w:cs="ＭＳ 明朝"/>
          <w:spacing w:val="10"/>
          <w:kern w:val="0"/>
          <w:sz w:val="20"/>
          <w:szCs w:val="20"/>
        </w:rPr>
      </w:pPr>
      <w:r w:rsidRPr="002126E1">
        <w:rPr>
          <w:rFonts w:ascii="ＭＳ 明朝" w:hAnsi="ＭＳ 明朝" w:hint="eastAsia"/>
          <w:sz w:val="20"/>
          <w:szCs w:val="20"/>
        </w:rPr>
        <w:t>本仕様書は奈良市（以下「本市」という。）が発注する</w:t>
      </w:r>
      <w:r w:rsidR="000D5483" w:rsidRPr="002126E1">
        <w:rPr>
          <w:rFonts w:ascii="ＭＳ 明朝" w:hAnsi="ＭＳ 明朝" w:cs="ＭＳ 明朝" w:hint="eastAsia"/>
          <w:spacing w:val="10"/>
          <w:kern w:val="0"/>
          <w:sz w:val="20"/>
          <w:szCs w:val="20"/>
        </w:rPr>
        <w:t>奈良市総合医療検査センター受水槽内部補修修繕</w:t>
      </w:r>
      <w:r w:rsidR="00546DF1" w:rsidRPr="002126E1">
        <w:rPr>
          <w:rFonts w:ascii="ＭＳ 明朝" w:hAnsi="ＭＳ 明朝" w:hint="eastAsia"/>
          <w:sz w:val="20"/>
          <w:szCs w:val="20"/>
        </w:rPr>
        <w:t>に適用する。</w:t>
      </w:r>
    </w:p>
    <w:p w14:paraId="2C036BA5" w14:textId="77777777" w:rsidR="00546DF1" w:rsidRPr="002126E1" w:rsidRDefault="00546DF1" w:rsidP="00BA46F6">
      <w:pPr>
        <w:rPr>
          <w:rFonts w:ascii="ＭＳ 明朝" w:hAnsi="ＭＳ 明朝"/>
          <w:sz w:val="20"/>
          <w:szCs w:val="20"/>
        </w:rPr>
      </w:pPr>
    </w:p>
    <w:p w14:paraId="1A4564C5" w14:textId="132BD766" w:rsidR="00546DF1" w:rsidRPr="002126E1" w:rsidRDefault="00546DF1" w:rsidP="00465FAD">
      <w:pPr>
        <w:ind w:firstLineChars="100" w:firstLine="180"/>
        <w:rPr>
          <w:rFonts w:ascii="ＭＳ 明朝" w:hAnsi="ＭＳ 明朝"/>
          <w:sz w:val="20"/>
          <w:szCs w:val="20"/>
        </w:rPr>
      </w:pPr>
      <w:r w:rsidRPr="002126E1">
        <w:rPr>
          <w:rFonts w:ascii="ＭＳ 明朝" w:hAnsi="ＭＳ 明朝" w:hint="eastAsia"/>
          <w:sz w:val="20"/>
          <w:szCs w:val="20"/>
        </w:rPr>
        <w:t>第１条　　目　　的</w:t>
      </w:r>
    </w:p>
    <w:p w14:paraId="7337AC82" w14:textId="02181D21" w:rsidR="00546DF1" w:rsidRPr="002126E1" w:rsidRDefault="00546DF1" w:rsidP="000D5483">
      <w:pPr>
        <w:ind w:leftChars="300" w:left="569" w:firstLineChars="100" w:firstLine="180"/>
        <w:rPr>
          <w:rFonts w:ascii="ＭＳ 明朝" w:hAnsi="ＭＳ 明朝"/>
          <w:sz w:val="20"/>
          <w:szCs w:val="20"/>
        </w:rPr>
      </w:pPr>
      <w:r w:rsidRPr="002126E1">
        <w:rPr>
          <w:rFonts w:ascii="ＭＳ 明朝" w:hAnsi="ＭＳ 明朝" w:hint="eastAsia"/>
          <w:sz w:val="20"/>
          <w:szCs w:val="20"/>
        </w:rPr>
        <w:t>本</w:t>
      </w:r>
      <w:r w:rsidR="009904D7" w:rsidRPr="002126E1">
        <w:rPr>
          <w:rFonts w:ascii="ＭＳ 明朝" w:hAnsi="ＭＳ 明朝" w:hint="eastAsia"/>
          <w:sz w:val="20"/>
          <w:szCs w:val="20"/>
        </w:rPr>
        <w:t>物件</w:t>
      </w:r>
      <w:r w:rsidRPr="002126E1">
        <w:rPr>
          <w:rFonts w:ascii="ＭＳ 明朝" w:hAnsi="ＭＳ 明朝" w:hint="eastAsia"/>
          <w:sz w:val="20"/>
          <w:szCs w:val="20"/>
        </w:rPr>
        <w:t>は</w:t>
      </w:r>
      <w:r w:rsidR="00FB09B5" w:rsidRPr="002126E1">
        <w:rPr>
          <w:rFonts w:ascii="ＭＳ 明朝" w:hAnsi="ＭＳ 明朝" w:hint="eastAsia"/>
          <w:sz w:val="20"/>
          <w:szCs w:val="20"/>
        </w:rPr>
        <w:t>、</w:t>
      </w:r>
      <w:r w:rsidR="000D5483" w:rsidRPr="002126E1">
        <w:rPr>
          <w:rFonts w:ascii="ＭＳ 明朝" w:hAnsi="ＭＳ 明朝" w:cs="ＭＳ 明朝" w:hint="eastAsia"/>
          <w:spacing w:val="10"/>
          <w:kern w:val="0"/>
          <w:sz w:val="20"/>
          <w:szCs w:val="20"/>
        </w:rPr>
        <w:t>奈良市総合医療検査センター</w:t>
      </w:r>
      <w:r w:rsidRPr="002126E1">
        <w:rPr>
          <w:rFonts w:ascii="ＭＳ 明朝" w:hAnsi="ＭＳ 明朝" w:hint="eastAsia"/>
          <w:sz w:val="20"/>
          <w:szCs w:val="20"/>
        </w:rPr>
        <w:t>に設置してある各設備、機器の点検整備を実施し、その性能を維持することを目的とする。</w:t>
      </w:r>
    </w:p>
    <w:p w14:paraId="39E1FA5A" w14:textId="77777777" w:rsidR="00546DF1" w:rsidRPr="002126E1" w:rsidRDefault="00546DF1" w:rsidP="00BA46F6">
      <w:pPr>
        <w:rPr>
          <w:rFonts w:ascii="ＭＳ 明朝" w:hAnsi="ＭＳ 明朝"/>
          <w:sz w:val="20"/>
          <w:szCs w:val="20"/>
        </w:rPr>
      </w:pPr>
    </w:p>
    <w:p w14:paraId="2D4E23BE" w14:textId="53A8F0D4" w:rsidR="00546DF1" w:rsidRPr="002126E1" w:rsidRDefault="00546DF1" w:rsidP="00465FAD">
      <w:pPr>
        <w:ind w:firstLineChars="100" w:firstLine="180"/>
        <w:rPr>
          <w:rFonts w:ascii="ＭＳ 明朝" w:hAnsi="ＭＳ 明朝"/>
          <w:sz w:val="20"/>
          <w:szCs w:val="20"/>
        </w:rPr>
      </w:pPr>
      <w:r w:rsidRPr="002126E1">
        <w:rPr>
          <w:rFonts w:ascii="ＭＳ 明朝" w:hAnsi="ＭＳ 明朝" w:hint="eastAsia"/>
          <w:sz w:val="20"/>
          <w:szCs w:val="20"/>
        </w:rPr>
        <w:t>第２条　　概　　要</w:t>
      </w:r>
    </w:p>
    <w:p w14:paraId="29BDE9B8" w14:textId="0B0D6B14" w:rsidR="00546DF1" w:rsidRPr="002126E1" w:rsidRDefault="00546DF1" w:rsidP="00BA46F6">
      <w:pPr>
        <w:ind w:left="539" w:hangingChars="300" w:hanging="539"/>
        <w:rPr>
          <w:rFonts w:ascii="ＭＳ 明朝" w:hAnsi="ＭＳ 明朝"/>
          <w:sz w:val="20"/>
          <w:szCs w:val="20"/>
        </w:rPr>
      </w:pPr>
      <w:r w:rsidRPr="002126E1">
        <w:rPr>
          <w:rFonts w:ascii="ＭＳ 明朝" w:hAnsi="ＭＳ 明朝" w:hint="eastAsia"/>
          <w:sz w:val="20"/>
          <w:szCs w:val="20"/>
        </w:rPr>
        <w:t xml:space="preserve">　　　　本仕様書は、</w:t>
      </w:r>
      <w:r w:rsidR="002F682A" w:rsidRPr="002126E1">
        <w:rPr>
          <w:rFonts w:ascii="ＭＳ 明朝" w:hAnsi="ＭＳ 明朝" w:hint="eastAsia"/>
          <w:sz w:val="20"/>
          <w:szCs w:val="20"/>
        </w:rPr>
        <w:t>施工</w:t>
      </w:r>
      <w:r w:rsidRPr="002126E1">
        <w:rPr>
          <w:rFonts w:ascii="ＭＳ 明朝" w:hAnsi="ＭＳ 明朝" w:hint="eastAsia"/>
          <w:sz w:val="20"/>
          <w:szCs w:val="20"/>
        </w:rPr>
        <w:t>に係る基本的な考えを示すものである。</w:t>
      </w:r>
      <w:r w:rsidR="009904D7" w:rsidRPr="002126E1">
        <w:rPr>
          <w:rFonts w:ascii="ＭＳ 明朝" w:hAnsi="ＭＳ 明朝" w:hint="eastAsia"/>
          <w:sz w:val="20"/>
          <w:szCs w:val="20"/>
        </w:rPr>
        <w:t>施工の</w:t>
      </w:r>
      <w:r w:rsidRPr="002126E1">
        <w:rPr>
          <w:rFonts w:ascii="ＭＳ 明朝" w:hAnsi="ＭＳ 明朝" w:hint="eastAsia"/>
          <w:sz w:val="20"/>
          <w:szCs w:val="20"/>
        </w:rPr>
        <w:t xml:space="preserve">実施にあたっては、関係法令、法規に準拠し最も経済的かつ効率よく機能を維持しながら長期安定運転を行えるものとする。　</w:t>
      </w:r>
    </w:p>
    <w:p w14:paraId="75BC0C6F" w14:textId="77777777" w:rsidR="00546DF1" w:rsidRPr="002126E1" w:rsidRDefault="00546DF1" w:rsidP="00BA46F6">
      <w:pPr>
        <w:rPr>
          <w:rFonts w:ascii="ＭＳ 明朝" w:hAnsi="ＭＳ 明朝"/>
          <w:sz w:val="20"/>
          <w:szCs w:val="20"/>
        </w:rPr>
      </w:pPr>
    </w:p>
    <w:p w14:paraId="4A36014C" w14:textId="4A20494D" w:rsidR="00546DF1" w:rsidRPr="002126E1" w:rsidRDefault="00546DF1" w:rsidP="00465FAD">
      <w:pPr>
        <w:ind w:firstLineChars="100" w:firstLine="180"/>
        <w:rPr>
          <w:rFonts w:ascii="ＭＳ 明朝" w:hAnsi="ＭＳ 明朝"/>
          <w:sz w:val="20"/>
          <w:szCs w:val="20"/>
        </w:rPr>
      </w:pPr>
      <w:r w:rsidRPr="002126E1">
        <w:rPr>
          <w:rFonts w:ascii="ＭＳ 明朝" w:hAnsi="ＭＳ 明朝" w:hint="eastAsia"/>
          <w:sz w:val="20"/>
          <w:szCs w:val="20"/>
        </w:rPr>
        <w:t>第３条　　実施場所</w:t>
      </w:r>
    </w:p>
    <w:p w14:paraId="14DCADEF" w14:textId="628B7E40" w:rsidR="00546DF1" w:rsidRPr="002126E1" w:rsidRDefault="002F682A" w:rsidP="00BA46F6">
      <w:pPr>
        <w:rPr>
          <w:rFonts w:ascii="ＭＳ 明朝" w:hAnsi="ＭＳ 明朝"/>
          <w:sz w:val="20"/>
          <w:szCs w:val="20"/>
        </w:rPr>
      </w:pPr>
      <w:r w:rsidRPr="002126E1">
        <w:rPr>
          <w:rFonts w:ascii="ＭＳ 明朝" w:hAnsi="ＭＳ 明朝" w:hint="eastAsia"/>
          <w:sz w:val="20"/>
          <w:szCs w:val="20"/>
        </w:rPr>
        <w:t xml:space="preserve">　　　　本</w:t>
      </w:r>
      <w:r w:rsidR="009904D7" w:rsidRPr="002126E1">
        <w:rPr>
          <w:rFonts w:ascii="ＭＳ 明朝" w:hAnsi="ＭＳ 明朝" w:hint="eastAsia"/>
          <w:sz w:val="20"/>
          <w:szCs w:val="20"/>
        </w:rPr>
        <w:t>物件施工</w:t>
      </w:r>
      <w:r w:rsidR="00546DF1" w:rsidRPr="002126E1">
        <w:rPr>
          <w:rFonts w:ascii="ＭＳ 明朝" w:hAnsi="ＭＳ 明朝" w:hint="eastAsia"/>
          <w:sz w:val="20"/>
          <w:szCs w:val="20"/>
        </w:rPr>
        <w:t>場所は次の通りとする。</w:t>
      </w:r>
    </w:p>
    <w:p w14:paraId="71095DD2" w14:textId="72CCE681" w:rsidR="00546DF1" w:rsidRPr="002126E1" w:rsidRDefault="00546DF1" w:rsidP="00BA46F6">
      <w:pPr>
        <w:rPr>
          <w:rFonts w:ascii="ＭＳ 明朝" w:hAnsi="ＭＳ 明朝" w:cs="ＭＳ 明朝"/>
          <w:spacing w:val="10"/>
          <w:kern w:val="0"/>
          <w:sz w:val="20"/>
          <w:szCs w:val="20"/>
        </w:rPr>
      </w:pPr>
      <w:r w:rsidRPr="002126E1">
        <w:rPr>
          <w:rFonts w:ascii="ＭＳ 明朝" w:hAnsi="ＭＳ 明朝" w:hint="eastAsia"/>
          <w:sz w:val="20"/>
          <w:szCs w:val="20"/>
        </w:rPr>
        <w:t xml:space="preserve">　　　　</w:t>
      </w:r>
      <w:r w:rsidR="000D5483" w:rsidRPr="002126E1">
        <w:rPr>
          <w:rFonts w:ascii="ＭＳ 明朝" w:hAnsi="ＭＳ 明朝"/>
          <w:sz w:val="20"/>
          <w:szCs w:val="20"/>
          <w:lang w:eastAsia="zh-TW"/>
        </w:rPr>
        <w:t>奈良市柏木町519番地の5</w:t>
      </w:r>
      <w:r w:rsidR="00C1006C" w:rsidRPr="002126E1">
        <w:rPr>
          <w:rFonts w:ascii="ＭＳ 明朝" w:hAnsi="ＭＳ 明朝" w:hint="eastAsia"/>
          <w:sz w:val="20"/>
          <w:szCs w:val="20"/>
        </w:rPr>
        <w:t xml:space="preserve">　</w:t>
      </w:r>
      <w:r w:rsidR="000D5483" w:rsidRPr="002126E1">
        <w:rPr>
          <w:rFonts w:ascii="ＭＳ 明朝" w:hAnsi="ＭＳ 明朝" w:cs="ＭＳ 明朝" w:hint="eastAsia"/>
          <w:spacing w:val="10"/>
          <w:kern w:val="0"/>
          <w:sz w:val="20"/>
          <w:szCs w:val="20"/>
        </w:rPr>
        <w:t>奈良市総合医療検査センター</w:t>
      </w:r>
    </w:p>
    <w:p w14:paraId="72B1CD5B" w14:textId="77777777" w:rsidR="00465FAD" w:rsidRPr="002126E1" w:rsidRDefault="00465FAD" w:rsidP="00465FAD">
      <w:pPr>
        <w:rPr>
          <w:rFonts w:ascii="ＭＳ 明朝" w:hAnsi="ＭＳ 明朝" w:cs="ＭＳ 明朝"/>
          <w:spacing w:val="10"/>
          <w:kern w:val="0"/>
          <w:sz w:val="20"/>
          <w:szCs w:val="20"/>
        </w:rPr>
      </w:pPr>
    </w:p>
    <w:p w14:paraId="0927DBA6" w14:textId="13F32A7E" w:rsidR="00465FAD" w:rsidRPr="002126E1" w:rsidRDefault="00465FAD" w:rsidP="00465FAD">
      <w:pPr>
        <w:ind w:firstLineChars="100" w:firstLine="200"/>
        <w:rPr>
          <w:rFonts w:ascii="ＭＳ 明朝" w:hAnsi="ＭＳ 明朝" w:cs="ＭＳ 明朝"/>
          <w:spacing w:val="10"/>
          <w:kern w:val="0"/>
          <w:sz w:val="20"/>
          <w:szCs w:val="20"/>
        </w:rPr>
      </w:pPr>
      <w:r w:rsidRPr="002126E1">
        <w:rPr>
          <w:rFonts w:ascii="ＭＳ 明朝" w:hAnsi="ＭＳ 明朝" w:cs="ＭＳ 明朝" w:hint="eastAsia"/>
          <w:spacing w:val="10"/>
          <w:kern w:val="0"/>
          <w:sz w:val="20"/>
          <w:szCs w:val="20"/>
        </w:rPr>
        <w:t>第４条　施工期間</w:t>
      </w:r>
    </w:p>
    <w:p w14:paraId="14D84C79" w14:textId="673FDBB9" w:rsidR="00465FAD" w:rsidRPr="002126E1" w:rsidRDefault="00465FAD" w:rsidP="00465FAD">
      <w:pPr>
        <w:ind w:firstLineChars="100" w:firstLine="200"/>
        <w:rPr>
          <w:rFonts w:ascii="ＭＳ 明朝" w:hAnsi="ＭＳ 明朝" w:cs="ＭＳ 明朝"/>
          <w:spacing w:val="10"/>
          <w:kern w:val="0"/>
          <w:sz w:val="20"/>
          <w:szCs w:val="20"/>
        </w:rPr>
      </w:pPr>
      <w:r w:rsidRPr="002126E1">
        <w:rPr>
          <w:rFonts w:ascii="ＭＳ 明朝" w:hAnsi="ＭＳ 明朝" w:cs="ＭＳ 明朝" w:hint="eastAsia"/>
          <w:spacing w:val="10"/>
          <w:kern w:val="0"/>
          <w:sz w:val="20"/>
          <w:szCs w:val="20"/>
        </w:rPr>
        <w:t xml:space="preserve">　　　契約締結日から令和８年３月３１日まで</w:t>
      </w:r>
    </w:p>
    <w:p w14:paraId="4EFE6ECD" w14:textId="77777777" w:rsidR="000D5483" w:rsidRPr="0098318C" w:rsidRDefault="000D5483" w:rsidP="00BA46F6">
      <w:pPr>
        <w:rPr>
          <w:rFonts w:ascii="ＭＳ 明朝" w:hAnsi="ＭＳ 明朝"/>
          <w:color w:val="FF0000"/>
          <w:sz w:val="20"/>
          <w:szCs w:val="20"/>
          <w:lang w:eastAsia="zh-TW"/>
        </w:rPr>
      </w:pPr>
    </w:p>
    <w:p w14:paraId="0F6143BE" w14:textId="38EBD392" w:rsidR="00546DF1" w:rsidRPr="0098318C" w:rsidRDefault="0066008A" w:rsidP="00465FAD">
      <w:pPr>
        <w:ind w:firstLineChars="100" w:firstLine="180"/>
        <w:rPr>
          <w:rFonts w:ascii="ＭＳ 明朝" w:hAnsi="ＭＳ 明朝"/>
          <w:sz w:val="20"/>
          <w:szCs w:val="20"/>
        </w:rPr>
      </w:pPr>
      <w:r>
        <w:rPr>
          <w:rFonts w:ascii="ＭＳ 明朝" w:hAnsi="ＭＳ 明朝" w:hint="eastAsia"/>
          <w:sz w:val="20"/>
          <w:szCs w:val="20"/>
        </w:rPr>
        <w:t>第</w:t>
      </w:r>
      <w:r w:rsidR="00465FAD">
        <w:rPr>
          <w:rFonts w:ascii="ＭＳ 明朝" w:hAnsi="ＭＳ 明朝" w:hint="eastAsia"/>
          <w:sz w:val="20"/>
          <w:szCs w:val="20"/>
        </w:rPr>
        <w:t>５</w:t>
      </w:r>
      <w:r w:rsidR="00546DF1" w:rsidRPr="0098318C">
        <w:rPr>
          <w:rFonts w:ascii="ＭＳ 明朝" w:hAnsi="ＭＳ 明朝" w:hint="eastAsia"/>
          <w:sz w:val="20"/>
          <w:szCs w:val="20"/>
        </w:rPr>
        <w:t>条　　適用規格</w:t>
      </w:r>
    </w:p>
    <w:p w14:paraId="21708CA5" w14:textId="77777777" w:rsidR="00546DF1" w:rsidRPr="0098318C" w:rsidRDefault="00546DF1" w:rsidP="00BA46F6">
      <w:pPr>
        <w:rPr>
          <w:rFonts w:ascii="ＭＳ 明朝" w:hAnsi="ＭＳ 明朝"/>
          <w:sz w:val="20"/>
          <w:szCs w:val="20"/>
        </w:rPr>
      </w:pPr>
      <w:r w:rsidRPr="0098318C">
        <w:rPr>
          <w:rFonts w:ascii="ＭＳ 明朝" w:hAnsi="ＭＳ 明朝" w:hint="eastAsia"/>
          <w:sz w:val="20"/>
          <w:szCs w:val="20"/>
        </w:rPr>
        <w:t xml:space="preserve">　　　　本</w:t>
      </w:r>
      <w:r w:rsidR="009904D7" w:rsidRPr="0098318C">
        <w:rPr>
          <w:rFonts w:ascii="ＭＳ 明朝" w:hAnsi="ＭＳ 明朝" w:hint="eastAsia"/>
          <w:sz w:val="20"/>
          <w:szCs w:val="20"/>
        </w:rPr>
        <w:t>物件</w:t>
      </w:r>
      <w:r w:rsidRPr="0098318C">
        <w:rPr>
          <w:rFonts w:ascii="ＭＳ 明朝" w:hAnsi="ＭＳ 明朝" w:hint="eastAsia"/>
          <w:sz w:val="20"/>
          <w:szCs w:val="20"/>
        </w:rPr>
        <w:t>の適用規格は次の通りとする。</w:t>
      </w:r>
    </w:p>
    <w:p w14:paraId="332F8E71" w14:textId="2EB8C741" w:rsidR="000D5483" w:rsidRPr="000D5483" w:rsidRDefault="000D5483" w:rsidP="000D5483">
      <w:pPr>
        <w:pStyle w:val="aa"/>
        <w:numPr>
          <w:ilvl w:val="0"/>
          <w:numId w:val="7"/>
        </w:numPr>
        <w:ind w:leftChars="0" w:hanging="147"/>
        <w:rPr>
          <w:rFonts w:ascii="ＭＳ 明朝" w:hAnsi="ＭＳ 明朝"/>
          <w:sz w:val="20"/>
          <w:szCs w:val="20"/>
        </w:rPr>
      </w:pPr>
      <w:r w:rsidRPr="000D5483">
        <w:rPr>
          <w:rFonts w:ascii="ＭＳ 明朝" w:hAnsi="ＭＳ 明朝"/>
          <w:sz w:val="20"/>
          <w:szCs w:val="20"/>
        </w:rPr>
        <w:t>本仕様書および添付図</w:t>
      </w:r>
      <w:r w:rsidR="00E52172">
        <w:rPr>
          <w:rFonts w:ascii="ＭＳ 明朝" w:hAnsi="ＭＳ 明朝" w:hint="eastAsia"/>
          <w:sz w:val="20"/>
          <w:szCs w:val="20"/>
        </w:rPr>
        <w:t>面</w:t>
      </w:r>
    </w:p>
    <w:p w14:paraId="42784291" w14:textId="77777777" w:rsidR="000D5483" w:rsidRPr="000D5483" w:rsidRDefault="000D5483" w:rsidP="000D5483">
      <w:pPr>
        <w:pStyle w:val="aa"/>
        <w:numPr>
          <w:ilvl w:val="0"/>
          <w:numId w:val="7"/>
        </w:numPr>
        <w:ind w:leftChars="0" w:hanging="147"/>
        <w:rPr>
          <w:rFonts w:ascii="ＭＳ 明朝" w:hAnsi="ＭＳ 明朝"/>
          <w:sz w:val="20"/>
          <w:szCs w:val="20"/>
        </w:rPr>
      </w:pPr>
      <w:r w:rsidRPr="000D5483">
        <w:rPr>
          <w:rFonts w:ascii="ＭＳ 明朝" w:hAnsi="ＭＳ 明朝"/>
          <w:sz w:val="20"/>
          <w:szCs w:val="20"/>
        </w:rPr>
        <w:t>日本産業規格（JIS）</w:t>
      </w:r>
    </w:p>
    <w:p w14:paraId="1A9E9363" w14:textId="77777777" w:rsidR="000D5483" w:rsidRPr="000D5483" w:rsidRDefault="000D5483" w:rsidP="000D5483">
      <w:pPr>
        <w:pStyle w:val="aa"/>
        <w:numPr>
          <w:ilvl w:val="0"/>
          <w:numId w:val="7"/>
        </w:numPr>
        <w:ind w:leftChars="0" w:hanging="147"/>
        <w:rPr>
          <w:rFonts w:ascii="ＭＳ 明朝" w:hAnsi="ＭＳ 明朝"/>
          <w:sz w:val="20"/>
          <w:szCs w:val="20"/>
        </w:rPr>
      </w:pPr>
      <w:r w:rsidRPr="000D5483">
        <w:rPr>
          <w:rFonts w:ascii="ＭＳ 明朝" w:hAnsi="ＭＳ 明朝"/>
          <w:sz w:val="20"/>
          <w:szCs w:val="20"/>
        </w:rPr>
        <w:t>建築基準法および関連法令</w:t>
      </w:r>
    </w:p>
    <w:p w14:paraId="50890738" w14:textId="77777777" w:rsidR="000D5483" w:rsidRPr="000D5483" w:rsidRDefault="000D5483" w:rsidP="000D5483">
      <w:pPr>
        <w:pStyle w:val="aa"/>
        <w:numPr>
          <w:ilvl w:val="0"/>
          <w:numId w:val="7"/>
        </w:numPr>
        <w:ind w:leftChars="0" w:hanging="147"/>
        <w:rPr>
          <w:rFonts w:ascii="ＭＳ 明朝" w:hAnsi="ＭＳ 明朝"/>
          <w:sz w:val="20"/>
          <w:szCs w:val="20"/>
        </w:rPr>
      </w:pPr>
      <w:r w:rsidRPr="000D5483">
        <w:rPr>
          <w:rFonts w:ascii="ＭＳ 明朝" w:hAnsi="ＭＳ 明朝"/>
          <w:sz w:val="20"/>
          <w:szCs w:val="20"/>
        </w:rPr>
        <w:t>水道法および水質基準に関する省令</w:t>
      </w:r>
    </w:p>
    <w:p w14:paraId="33E6C969" w14:textId="77777777" w:rsidR="000D5483" w:rsidRPr="000D5483" w:rsidRDefault="000D5483" w:rsidP="000D5483">
      <w:pPr>
        <w:pStyle w:val="aa"/>
        <w:numPr>
          <w:ilvl w:val="0"/>
          <w:numId w:val="7"/>
        </w:numPr>
        <w:ind w:leftChars="0" w:hanging="147"/>
        <w:rPr>
          <w:rFonts w:ascii="ＭＳ 明朝" w:hAnsi="ＭＳ 明朝"/>
          <w:sz w:val="20"/>
          <w:szCs w:val="20"/>
        </w:rPr>
      </w:pPr>
      <w:r w:rsidRPr="000D5483">
        <w:rPr>
          <w:rFonts w:ascii="ＭＳ 明朝" w:hAnsi="ＭＳ 明朝"/>
          <w:sz w:val="20"/>
          <w:szCs w:val="20"/>
        </w:rPr>
        <w:t>労働安全衛生法および同規則</w:t>
      </w:r>
    </w:p>
    <w:p w14:paraId="37C9815C" w14:textId="77777777" w:rsidR="000D5483" w:rsidRPr="000D5483" w:rsidRDefault="000D5483" w:rsidP="000D5483">
      <w:pPr>
        <w:pStyle w:val="aa"/>
        <w:numPr>
          <w:ilvl w:val="0"/>
          <w:numId w:val="7"/>
        </w:numPr>
        <w:ind w:leftChars="0" w:hanging="147"/>
        <w:rPr>
          <w:rFonts w:ascii="ＭＳ 明朝" w:hAnsi="ＭＳ 明朝"/>
          <w:sz w:val="20"/>
          <w:szCs w:val="20"/>
        </w:rPr>
      </w:pPr>
      <w:r w:rsidRPr="000D5483">
        <w:rPr>
          <w:rFonts w:ascii="ＭＳ 明朝" w:hAnsi="ＭＳ 明朝"/>
          <w:sz w:val="20"/>
          <w:szCs w:val="20"/>
        </w:rPr>
        <w:t>消防法（必要に応じて）</w:t>
      </w:r>
    </w:p>
    <w:p w14:paraId="48747373" w14:textId="77777777" w:rsidR="000D5483" w:rsidRPr="000D5483" w:rsidRDefault="000D5483" w:rsidP="000D5483">
      <w:pPr>
        <w:pStyle w:val="aa"/>
        <w:numPr>
          <w:ilvl w:val="0"/>
          <w:numId w:val="7"/>
        </w:numPr>
        <w:ind w:leftChars="0" w:hanging="147"/>
        <w:rPr>
          <w:rFonts w:ascii="ＭＳ 明朝" w:hAnsi="ＭＳ 明朝"/>
          <w:sz w:val="20"/>
          <w:szCs w:val="20"/>
        </w:rPr>
      </w:pPr>
      <w:r w:rsidRPr="000D5483">
        <w:rPr>
          <w:rFonts w:ascii="ＭＳ 明朝" w:hAnsi="ＭＳ 明朝"/>
          <w:sz w:val="20"/>
          <w:szCs w:val="20"/>
        </w:rPr>
        <w:t>電気事業法および電気設備技術基準（電気設備を含む場合）</w:t>
      </w:r>
    </w:p>
    <w:p w14:paraId="367DD221" w14:textId="77777777" w:rsidR="000D5483" w:rsidRPr="000D5483" w:rsidRDefault="000D5483" w:rsidP="000D5483">
      <w:pPr>
        <w:pStyle w:val="aa"/>
        <w:numPr>
          <w:ilvl w:val="0"/>
          <w:numId w:val="7"/>
        </w:numPr>
        <w:ind w:leftChars="0" w:hanging="147"/>
        <w:rPr>
          <w:rFonts w:ascii="ＭＳ 明朝" w:hAnsi="ＭＳ 明朝"/>
          <w:sz w:val="20"/>
          <w:szCs w:val="20"/>
        </w:rPr>
      </w:pPr>
      <w:r w:rsidRPr="000D5483">
        <w:rPr>
          <w:rFonts w:ascii="ＭＳ 明朝" w:hAnsi="ＭＳ 明朝"/>
          <w:sz w:val="20"/>
          <w:szCs w:val="20"/>
        </w:rPr>
        <w:t>その他関係諸法令・条例・技術基準</w:t>
      </w:r>
    </w:p>
    <w:p w14:paraId="1527C8A8" w14:textId="77777777" w:rsidR="000D5483" w:rsidRDefault="000D5483" w:rsidP="000D5483">
      <w:pPr>
        <w:ind w:leftChars="500" w:left="1129" w:hangingChars="100" w:hanging="180"/>
        <w:rPr>
          <w:rFonts w:ascii="ＭＳ 明朝" w:hAnsi="ＭＳ 明朝"/>
          <w:sz w:val="20"/>
          <w:szCs w:val="20"/>
        </w:rPr>
      </w:pPr>
      <w:r w:rsidRPr="000D5483">
        <w:rPr>
          <w:rFonts w:ascii="ＭＳ 明朝" w:hAnsi="ＭＳ 明朝"/>
          <w:sz w:val="20"/>
          <w:szCs w:val="20"/>
        </w:rPr>
        <w:t>※上記規格・法令に準拠できない場合は、発注者の承認を得たうえで、同等以上の性能を有する代替規格を適用すること。</w:t>
      </w:r>
      <w:r w:rsidR="00546DF1" w:rsidRPr="0098318C">
        <w:rPr>
          <w:rFonts w:ascii="ＭＳ 明朝" w:hAnsi="ＭＳ 明朝" w:hint="eastAsia"/>
          <w:sz w:val="20"/>
          <w:szCs w:val="20"/>
        </w:rPr>
        <w:t xml:space="preserve">　</w:t>
      </w:r>
    </w:p>
    <w:p w14:paraId="49D5D719" w14:textId="77777777" w:rsidR="000D5483" w:rsidRDefault="000D5483" w:rsidP="000D5483">
      <w:pPr>
        <w:rPr>
          <w:rFonts w:ascii="ＭＳ 明朝" w:hAnsi="ＭＳ 明朝"/>
          <w:sz w:val="20"/>
          <w:szCs w:val="20"/>
        </w:rPr>
      </w:pPr>
    </w:p>
    <w:p w14:paraId="6E23D202" w14:textId="6D7C5445" w:rsidR="00546DF1" w:rsidRPr="0098318C" w:rsidRDefault="00546DF1" w:rsidP="00465FAD">
      <w:pPr>
        <w:ind w:firstLineChars="100" w:firstLine="180"/>
        <w:rPr>
          <w:rFonts w:ascii="ＭＳ 明朝" w:hAnsi="ＭＳ 明朝"/>
          <w:sz w:val="20"/>
          <w:szCs w:val="20"/>
        </w:rPr>
      </w:pPr>
      <w:r w:rsidRPr="0098318C">
        <w:rPr>
          <w:rFonts w:ascii="ＭＳ 明朝" w:hAnsi="ＭＳ 明朝" w:hint="eastAsia"/>
          <w:sz w:val="20"/>
          <w:szCs w:val="20"/>
        </w:rPr>
        <w:t>第</w:t>
      </w:r>
      <w:r w:rsidR="00465FAD">
        <w:rPr>
          <w:rFonts w:ascii="ＭＳ 明朝" w:hAnsi="ＭＳ 明朝" w:hint="eastAsia"/>
          <w:sz w:val="20"/>
          <w:szCs w:val="20"/>
        </w:rPr>
        <w:t>６</w:t>
      </w:r>
      <w:r w:rsidRPr="0098318C">
        <w:rPr>
          <w:rFonts w:ascii="ＭＳ 明朝" w:hAnsi="ＭＳ 明朝" w:hint="eastAsia"/>
          <w:sz w:val="20"/>
          <w:szCs w:val="20"/>
        </w:rPr>
        <w:t>条　　提出図書</w:t>
      </w:r>
    </w:p>
    <w:p w14:paraId="6F3C86DB" w14:textId="1DF318BB" w:rsidR="00546DF1" w:rsidRDefault="00CC2566" w:rsidP="00BA46F6">
      <w:pPr>
        <w:rPr>
          <w:rFonts w:ascii="ＭＳ 明朝" w:hAnsi="ＭＳ 明朝"/>
          <w:sz w:val="20"/>
          <w:szCs w:val="20"/>
        </w:rPr>
      </w:pPr>
      <w:r>
        <w:rPr>
          <w:rFonts w:ascii="ＭＳ 明朝" w:hAnsi="ＭＳ 明朝" w:hint="eastAsia"/>
          <w:sz w:val="20"/>
          <w:szCs w:val="20"/>
        </w:rPr>
        <w:t xml:space="preserve">　　　　</w:t>
      </w:r>
      <w:r w:rsidRPr="002126E1">
        <w:rPr>
          <w:rFonts w:ascii="ＭＳ 明朝" w:hAnsi="ＭＳ 明朝" w:hint="eastAsia"/>
          <w:sz w:val="20"/>
          <w:szCs w:val="20"/>
        </w:rPr>
        <w:t>受注者</w:t>
      </w:r>
      <w:r w:rsidR="00546DF1" w:rsidRPr="002126E1">
        <w:rPr>
          <w:rFonts w:ascii="ＭＳ 明朝" w:hAnsi="ＭＳ 明朝" w:hint="eastAsia"/>
          <w:sz w:val="20"/>
          <w:szCs w:val="20"/>
        </w:rPr>
        <w:t>は</w:t>
      </w:r>
      <w:r w:rsidR="00546DF1" w:rsidRPr="0098318C">
        <w:rPr>
          <w:rFonts w:ascii="ＭＳ 明朝" w:hAnsi="ＭＳ 明朝" w:hint="eastAsia"/>
          <w:sz w:val="20"/>
          <w:szCs w:val="20"/>
        </w:rPr>
        <w:t>下記の図書を提出すること。</w:t>
      </w:r>
    </w:p>
    <w:p w14:paraId="5F487E92" w14:textId="4C1D6132" w:rsidR="00761C2D" w:rsidRDefault="00761C2D" w:rsidP="002126E1">
      <w:pPr>
        <w:pStyle w:val="aa"/>
        <w:numPr>
          <w:ilvl w:val="0"/>
          <w:numId w:val="9"/>
        </w:numPr>
        <w:ind w:leftChars="0" w:hanging="376"/>
      </w:pPr>
      <w:r>
        <w:t>着手届（施工前）</w:t>
      </w:r>
      <w:r>
        <w:rPr>
          <w:rFonts w:hint="eastAsia"/>
        </w:rPr>
        <w:t xml:space="preserve">　　　　　　　　</w:t>
      </w:r>
      <w:r>
        <w:t xml:space="preserve"> </w:t>
      </w:r>
      <w:r>
        <w:t>１部</w:t>
      </w:r>
      <w:r>
        <w:t xml:space="preserve"> </w:t>
      </w:r>
    </w:p>
    <w:p w14:paraId="7A24722F" w14:textId="1E269707" w:rsidR="00761C2D" w:rsidRDefault="00761C2D" w:rsidP="002126E1">
      <w:pPr>
        <w:pStyle w:val="aa"/>
        <w:numPr>
          <w:ilvl w:val="0"/>
          <w:numId w:val="9"/>
        </w:numPr>
        <w:ind w:leftChars="0" w:hanging="376"/>
      </w:pPr>
      <w:r>
        <w:t>経歴書：現場主任技術者（施工前）</w:t>
      </w:r>
      <w:r>
        <w:t xml:space="preserve"> </w:t>
      </w:r>
      <w:r>
        <w:t>１部</w:t>
      </w:r>
      <w:r>
        <w:t xml:space="preserve"> </w:t>
      </w:r>
    </w:p>
    <w:p w14:paraId="487B2E85" w14:textId="497CB58B" w:rsidR="00761C2D" w:rsidRDefault="00761C2D" w:rsidP="002126E1">
      <w:pPr>
        <w:pStyle w:val="aa"/>
        <w:numPr>
          <w:ilvl w:val="0"/>
          <w:numId w:val="9"/>
        </w:numPr>
        <w:ind w:leftChars="0" w:hanging="376"/>
      </w:pPr>
      <w:r>
        <w:t>工程表（施工前）</w:t>
      </w:r>
      <w:r>
        <w:t xml:space="preserve"> </w:t>
      </w:r>
      <w:r>
        <w:rPr>
          <w:rFonts w:hint="eastAsia"/>
        </w:rPr>
        <w:t xml:space="preserve">　　　　　　　　</w:t>
      </w:r>
      <w:r>
        <w:t>１部</w:t>
      </w:r>
      <w:r>
        <w:t xml:space="preserve"> </w:t>
      </w:r>
    </w:p>
    <w:p w14:paraId="2C08B74F" w14:textId="504D72B5" w:rsidR="00761C2D" w:rsidRDefault="00761C2D" w:rsidP="002126E1">
      <w:pPr>
        <w:pStyle w:val="aa"/>
        <w:numPr>
          <w:ilvl w:val="0"/>
          <w:numId w:val="9"/>
        </w:numPr>
        <w:ind w:leftChars="0" w:hanging="376"/>
      </w:pPr>
      <w:r>
        <w:t>完了届（竣工時）</w:t>
      </w:r>
      <w:r>
        <w:t xml:space="preserve"> </w:t>
      </w:r>
      <w:r>
        <w:rPr>
          <w:rFonts w:hint="eastAsia"/>
        </w:rPr>
        <w:t xml:space="preserve">　　　　　　　　</w:t>
      </w:r>
      <w:r>
        <w:t>１部</w:t>
      </w:r>
      <w:r>
        <w:t xml:space="preserve"> </w:t>
      </w:r>
    </w:p>
    <w:p w14:paraId="23FECEEA" w14:textId="46366218" w:rsidR="00761C2D" w:rsidRDefault="00761C2D" w:rsidP="002126E1">
      <w:pPr>
        <w:pStyle w:val="aa"/>
        <w:numPr>
          <w:ilvl w:val="0"/>
          <w:numId w:val="9"/>
        </w:numPr>
        <w:ind w:leftChars="0" w:hanging="376"/>
      </w:pPr>
      <w:r>
        <w:t>工事写真（竣工時）</w:t>
      </w:r>
      <w:r>
        <w:t xml:space="preserve"> </w:t>
      </w:r>
      <w:r>
        <w:rPr>
          <w:rFonts w:hint="eastAsia"/>
        </w:rPr>
        <w:t xml:space="preserve">　　　　　　　</w:t>
      </w:r>
      <w:r>
        <w:t>１部</w:t>
      </w:r>
      <w:r>
        <w:t xml:space="preserve"> </w:t>
      </w:r>
    </w:p>
    <w:p w14:paraId="12088EEF" w14:textId="2F5E127A" w:rsidR="00761C2D" w:rsidRPr="002126E1" w:rsidRDefault="00761C2D" w:rsidP="002126E1">
      <w:pPr>
        <w:pStyle w:val="aa"/>
        <w:numPr>
          <w:ilvl w:val="0"/>
          <w:numId w:val="9"/>
        </w:numPr>
        <w:ind w:leftChars="0" w:left="1418" w:hanging="425"/>
        <w:rPr>
          <w:rFonts w:ascii="ＭＳ 明朝" w:hAnsi="ＭＳ 明朝"/>
          <w:sz w:val="20"/>
          <w:szCs w:val="20"/>
        </w:rPr>
      </w:pPr>
      <w:r>
        <w:t>その他、</w:t>
      </w:r>
      <w:r>
        <w:rPr>
          <w:rFonts w:hint="eastAsia"/>
        </w:rPr>
        <w:t>発注者</w:t>
      </w:r>
      <w:r>
        <w:t>が指示する図書</w:t>
      </w:r>
      <w:r>
        <w:t xml:space="preserve"> </w:t>
      </w:r>
      <w:r>
        <w:t>その都度指定</w:t>
      </w:r>
    </w:p>
    <w:p w14:paraId="5D06195B" w14:textId="77777777" w:rsidR="00761C2D" w:rsidRDefault="00761C2D" w:rsidP="00465FAD">
      <w:pPr>
        <w:ind w:firstLineChars="100" w:firstLine="180"/>
        <w:rPr>
          <w:rFonts w:ascii="ＭＳ 明朝" w:hAnsi="ＭＳ 明朝"/>
          <w:sz w:val="20"/>
          <w:szCs w:val="20"/>
        </w:rPr>
      </w:pPr>
    </w:p>
    <w:p w14:paraId="0D6BA831" w14:textId="005F2474" w:rsidR="00546DF1" w:rsidRPr="0098318C" w:rsidRDefault="0066008A" w:rsidP="00465FAD">
      <w:pPr>
        <w:ind w:firstLineChars="100" w:firstLine="180"/>
        <w:rPr>
          <w:rFonts w:ascii="ＭＳ 明朝" w:hAnsi="ＭＳ 明朝"/>
          <w:sz w:val="20"/>
          <w:szCs w:val="20"/>
        </w:rPr>
      </w:pPr>
      <w:r>
        <w:rPr>
          <w:rFonts w:ascii="ＭＳ 明朝" w:hAnsi="ＭＳ 明朝" w:hint="eastAsia"/>
          <w:sz w:val="20"/>
          <w:szCs w:val="20"/>
        </w:rPr>
        <w:t>第</w:t>
      </w:r>
      <w:r w:rsidR="00465FAD">
        <w:rPr>
          <w:rFonts w:ascii="ＭＳ 明朝" w:hAnsi="ＭＳ 明朝" w:hint="eastAsia"/>
          <w:sz w:val="20"/>
          <w:szCs w:val="20"/>
        </w:rPr>
        <w:t>７</w:t>
      </w:r>
      <w:r w:rsidR="00546DF1" w:rsidRPr="0098318C">
        <w:rPr>
          <w:rFonts w:ascii="ＭＳ 明朝" w:hAnsi="ＭＳ 明朝" w:hint="eastAsia"/>
          <w:sz w:val="20"/>
          <w:szCs w:val="20"/>
        </w:rPr>
        <w:t>条　　検　　査</w:t>
      </w:r>
    </w:p>
    <w:p w14:paraId="762004F6" w14:textId="77777777" w:rsidR="00546DF1" w:rsidRPr="0098318C" w:rsidRDefault="00546DF1" w:rsidP="002F682A">
      <w:pPr>
        <w:ind w:left="539" w:hangingChars="300" w:hanging="539"/>
        <w:rPr>
          <w:rFonts w:ascii="ＭＳ 明朝" w:hAnsi="ＭＳ 明朝"/>
          <w:sz w:val="20"/>
          <w:szCs w:val="20"/>
        </w:rPr>
      </w:pPr>
      <w:r w:rsidRPr="0098318C">
        <w:rPr>
          <w:rFonts w:ascii="ＭＳ 明朝" w:hAnsi="ＭＳ 明朝" w:hint="eastAsia"/>
          <w:sz w:val="20"/>
          <w:szCs w:val="20"/>
        </w:rPr>
        <w:t xml:space="preserve">　　　　本</w:t>
      </w:r>
      <w:r w:rsidR="009904D7" w:rsidRPr="0098318C">
        <w:rPr>
          <w:rFonts w:ascii="ＭＳ 明朝" w:hAnsi="ＭＳ 明朝" w:hint="eastAsia"/>
          <w:sz w:val="20"/>
          <w:szCs w:val="20"/>
        </w:rPr>
        <w:t>物件</w:t>
      </w:r>
      <w:r w:rsidRPr="0098318C">
        <w:rPr>
          <w:rFonts w:ascii="ＭＳ 明朝" w:hAnsi="ＭＳ 明朝" w:hint="eastAsia"/>
          <w:sz w:val="20"/>
          <w:szCs w:val="20"/>
        </w:rPr>
        <w:t>により、施工した各設備、装置、機器等については、本市の検査の合格をもって完了とする。</w:t>
      </w:r>
    </w:p>
    <w:p w14:paraId="456B552B" w14:textId="77777777" w:rsidR="00F44D91" w:rsidRPr="0098318C" w:rsidRDefault="00F44D91" w:rsidP="00BA46F6">
      <w:pPr>
        <w:rPr>
          <w:rFonts w:ascii="ＭＳ 明朝" w:hAnsi="ＭＳ 明朝"/>
          <w:sz w:val="20"/>
          <w:szCs w:val="20"/>
        </w:rPr>
      </w:pPr>
    </w:p>
    <w:p w14:paraId="41AF1994" w14:textId="7844E209" w:rsidR="00546DF1" w:rsidRPr="0098318C" w:rsidRDefault="00546DF1" w:rsidP="00465FAD">
      <w:pPr>
        <w:ind w:firstLineChars="100" w:firstLine="180"/>
        <w:rPr>
          <w:rFonts w:ascii="ＭＳ 明朝" w:hAnsi="ＭＳ 明朝"/>
          <w:sz w:val="20"/>
          <w:szCs w:val="20"/>
        </w:rPr>
      </w:pPr>
      <w:r w:rsidRPr="0098318C">
        <w:rPr>
          <w:rFonts w:ascii="ＭＳ 明朝" w:hAnsi="ＭＳ 明朝" w:hint="eastAsia"/>
          <w:sz w:val="20"/>
          <w:szCs w:val="20"/>
        </w:rPr>
        <w:t>第</w:t>
      </w:r>
      <w:r w:rsidR="00465FAD">
        <w:rPr>
          <w:rFonts w:ascii="ＭＳ 明朝" w:hAnsi="ＭＳ 明朝" w:hint="eastAsia"/>
          <w:sz w:val="20"/>
          <w:szCs w:val="20"/>
        </w:rPr>
        <w:t>８</w:t>
      </w:r>
      <w:r w:rsidRPr="0098318C">
        <w:rPr>
          <w:rFonts w:ascii="ＭＳ 明朝" w:hAnsi="ＭＳ 明朝" w:hint="eastAsia"/>
          <w:sz w:val="20"/>
          <w:szCs w:val="20"/>
        </w:rPr>
        <w:t>条</w:t>
      </w:r>
      <w:r w:rsidR="002F682A" w:rsidRPr="0098318C">
        <w:rPr>
          <w:rFonts w:ascii="ＭＳ 明朝" w:hAnsi="ＭＳ 明朝" w:hint="eastAsia"/>
          <w:sz w:val="20"/>
          <w:szCs w:val="20"/>
        </w:rPr>
        <w:t xml:space="preserve">　</w:t>
      </w:r>
      <w:r w:rsidRPr="0098318C">
        <w:rPr>
          <w:rFonts w:ascii="ＭＳ 明朝" w:hAnsi="ＭＳ 明朝" w:hint="eastAsia"/>
          <w:sz w:val="20"/>
          <w:szCs w:val="20"/>
        </w:rPr>
        <w:t xml:space="preserve">　保証期間</w:t>
      </w:r>
    </w:p>
    <w:p w14:paraId="75751D20" w14:textId="77777777" w:rsidR="00546DF1" w:rsidRDefault="00546DF1" w:rsidP="00DB7897">
      <w:pPr>
        <w:ind w:left="539" w:hangingChars="300" w:hanging="539"/>
        <w:rPr>
          <w:rFonts w:ascii="ＭＳ 明朝" w:hAnsi="ＭＳ 明朝"/>
          <w:sz w:val="20"/>
          <w:szCs w:val="20"/>
        </w:rPr>
      </w:pPr>
      <w:r w:rsidRPr="0098318C">
        <w:rPr>
          <w:rFonts w:ascii="ＭＳ 明朝" w:hAnsi="ＭＳ 明朝" w:hint="eastAsia"/>
          <w:sz w:val="20"/>
          <w:szCs w:val="20"/>
        </w:rPr>
        <w:t xml:space="preserve">　　　　本</w:t>
      </w:r>
      <w:r w:rsidR="00BE72AB" w:rsidRPr="0098318C">
        <w:rPr>
          <w:rFonts w:ascii="ＭＳ 明朝" w:hAnsi="ＭＳ 明朝" w:hint="eastAsia"/>
          <w:sz w:val="20"/>
          <w:szCs w:val="20"/>
        </w:rPr>
        <w:t>物件</w:t>
      </w:r>
      <w:r w:rsidRPr="0098318C">
        <w:rPr>
          <w:rFonts w:ascii="ＭＳ 明朝" w:hAnsi="ＭＳ 明朝" w:hint="eastAsia"/>
          <w:sz w:val="20"/>
          <w:szCs w:val="20"/>
        </w:rPr>
        <w:t>に</w:t>
      </w:r>
      <w:r w:rsidR="00BE72AB" w:rsidRPr="0098318C">
        <w:rPr>
          <w:rFonts w:ascii="ＭＳ 明朝" w:hAnsi="ＭＳ 明朝" w:hint="eastAsia"/>
          <w:sz w:val="20"/>
          <w:szCs w:val="20"/>
        </w:rPr>
        <w:t>て</w:t>
      </w:r>
      <w:r w:rsidRPr="0098318C">
        <w:rPr>
          <w:rFonts w:ascii="ＭＳ 明朝" w:hAnsi="ＭＳ 明朝" w:hint="eastAsia"/>
          <w:sz w:val="20"/>
          <w:szCs w:val="20"/>
        </w:rPr>
        <w:t>施工した各設備、装置、機器等の保証期間は、竣工検査後１年とし、その間において設計、据付等の不備又は整備の不完全に起因する故障、その他の事故が生じた場合、</w:t>
      </w:r>
      <w:r w:rsidR="00F41A5C">
        <w:rPr>
          <w:rFonts w:ascii="ＭＳ 明朝" w:hAnsi="ＭＳ 明朝" w:hint="eastAsia"/>
          <w:sz w:val="20"/>
          <w:szCs w:val="20"/>
        </w:rPr>
        <w:t>受注者</w:t>
      </w:r>
      <w:r w:rsidRPr="0098318C">
        <w:rPr>
          <w:rFonts w:ascii="ＭＳ 明朝" w:hAnsi="ＭＳ 明朝" w:hint="eastAsia"/>
          <w:sz w:val="20"/>
          <w:szCs w:val="20"/>
        </w:rPr>
        <w:t>は、直ちに</w:t>
      </w:r>
      <w:r w:rsidR="002F682A" w:rsidRPr="0098318C">
        <w:rPr>
          <w:rFonts w:ascii="ＭＳ 明朝" w:hAnsi="ＭＳ 明朝" w:hint="eastAsia"/>
          <w:sz w:val="20"/>
          <w:szCs w:val="20"/>
        </w:rPr>
        <w:t>該当</w:t>
      </w:r>
      <w:r w:rsidRPr="0098318C">
        <w:rPr>
          <w:rFonts w:ascii="ＭＳ 明朝" w:hAnsi="ＭＳ 明朝" w:hint="eastAsia"/>
          <w:sz w:val="20"/>
          <w:szCs w:val="20"/>
        </w:rPr>
        <w:t>箇所を点検調整</w:t>
      </w:r>
      <w:r w:rsidR="00BE72AB" w:rsidRPr="0098318C">
        <w:rPr>
          <w:rFonts w:ascii="ＭＳ 明朝" w:hAnsi="ＭＳ 明朝" w:hint="eastAsia"/>
          <w:sz w:val="20"/>
          <w:szCs w:val="20"/>
        </w:rPr>
        <w:t>確認</w:t>
      </w:r>
      <w:r w:rsidRPr="0098318C">
        <w:rPr>
          <w:rFonts w:ascii="ＭＳ 明朝" w:hAnsi="ＭＳ 明朝" w:hint="eastAsia"/>
          <w:sz w:val="20"/>
          <w:szCs w:val="20"/>
        </w:rPr>
        <w:t>の上、本市の指定する期間内に無償で修理</w:t>
      </w:r>
      <w:r w:rsidR="00BE72AB" w:rsidRPr="0098318C">
        <w:rPr>
          <w:rFonts w:ascii="ＭＳ 明朝" w:hAnsi="ＭＳ 明朝" w:hint="eastAsia"/>
          <w:sz w:val="20"/>
          <w:szCs w:val="20"/>
        </w:rPr>
        <w:t>補修</w:t>
      </w:r>
      <w:r w:rsidRPr="0098318C">
        <w:rPr>
          <w:rFonts w:ascii="ＭＳ 明朝" w:hAnsi="ＭＳ 明朝" w:hint="eastAsia"/>
          <w:sz w:val="20"/>
          <w:szCs w:val="20"/>
        </w:rPr>
        <w:t>、</w:t>
      </w:r>
      <w:r w:rsidR="007B3B89" w:rsidRPr="0098318C">
        <w:rPr>
          <w:rFonts w:ascii="ＭＳ 明朝" w:hAnsi="ＭＳ 明朝" w:hint="eastAsia"/>
          <w:sz w:val="20"/>
          <w:szCs w:val="20"/>
        </w:rPr>
        <w:t>又は</w:t>
      </w:r>
      <w:r w:rsidRPr="0098318C">
        <w:rPr>
          <w:rFonts w:ascii="ＭＳ 明朝" w:hAnsi="ＭＳ 明朝" w:hint="eastAsia"/>
          <w:sz w:val="20"/>
          <w:szCs w:val="20"/>
        </w:rPr>
        <w:t>新品と交換しなければならない。</w:t>
      </w:r>
    </w:p>
    <w:p w14:paraId="28EB5714" w14:textId="77777777" w:rsidR="0098318C" w:rsidRPr="0098318C" w:rsidRDefault="0098318C" w:rsidP="0098318C">
      <w:pPr>
        <w:rPr>
          <w:rFonts w:ascii="ＭＳ 明朝" w:hAnsi="ＭＳ 明朝"/>
          <w:sz w:val="20"/>
          <w:szCs w:val="20"/>
        </w:rPr>
      </w:pPr>
    </w:p>
    <w:p w14:paraId="677856E1" w14:textId="3473422A" w:rsidR="00546DF1" w:rsidRPr="0098318C" w:rsidRDefault="00546DF1" w:rsidP="00465FAD">
      <w:pPr>
        <w:ind w:firstLineChars="100" w:firstLine="180"/>
        <w:rPr>
          <w:rFonts w:ascii="ＭＳ 明朝" w:hAnsi="ＭＳ 明朝"/>
          <w:sz w:val="20"/>
          <w:szCs w:val="20"/>
        </w:rPr>
      </w:pPr>
      <w:r w:rsidRPr="0098318C">
        <w:rPr>
          <w:rFonts w:ascii="ＭＳ 明朝" w:hAnsi="ＭＳ 明朝" w:hint="eastAsia"/>
          <w:sz w:val="20"/>
          <w:szCs w:val="20"/>
        </w:rPr>
        <w:t>第</w:t>
      </w:r>
      <w:r w:rsidR="00465FAD">
        <w:rPr>
          <w:rFonts w:ascii="ＭＳ 明朝" w:hAnsi="ＭＳ 明朝" w:hint="eastAsia"/>
          <w:sz w:val="20"/>
          <w:szCs w:val="20"/>
        </w:rPr>
        <w:t>９</w:t>
      </w:r>
      <w:r w:rsidRPr="0098318C">
        <w:rPr>
          <w:rFonts w:ascii="ＭＳ 明朝" w:hAnsi="ＭＳ 明朝" w:hint="eastAsia"/>
          <w:sz w:val="20"/>
          <w:szCs w:val="20"/>
        </w:rPr>
        <w:t>条　　損害賠償</w:t>
      </w:r>
    </w:p>
    <w:p w14:paraId="0EA9F3EC" w14:textId="4C426841" w:rsidR="00546DF1" w:rsidRPr="0098318C" w:rsidRDefault="00546DF1" w:rsidP="00DB7897">
      <w:pPr>
        <w:ind w:left="539" w:hangingChars="300" w:hanging="539"/>
        <w:rPr>
          <w:rFonts w:ascii="ＭＳ 明朝" w:hAnsi="ＭＳ 明朝"/>
          <w:sz w:val="20"/>
          <w:szCs w:val="20"/>
        </w:rPr>
      </w:pPr>
      <w:r w:rsidRPr="0098318C">
        <w:rPr>
          <w:rFonts w:ascii="ＭＳ 明朝" w:hAnsi="ＭＳ 明朝" w:hint="eastAsia"/>
          <w:sz w:val="20"/>
          <w:szCs w:val="20"/>
        </w:rPr>
        <w:lastRenderedPageBreak/>
        <w:t xml:space="preserve">　　　　機器等の</w:t>
      </w:r>
      <w:r w:rsidR="00BE72AB" w:rsidRPr="0098318C">
        <w:rPr>
          <w:rFonts w:ascii="ＭＳ 明朝" w:hAnsi="ＭＳ 明朝" w:hint="eastAsia"/>
          <w:sz w:val="20"/>
          <w:szCs w:val="20"/>
        </w:rPr>
        <w:t>資材</w:t>
      </w:r>
      <w:r w:rsidRPr="0098318C">
        <w:rPr>
          <w:rFonts w:ascii="ＭＳ 明朝" w:hAnsi="ＭＳ 明朝" w:hint="eastAsia"/>
          <w:sz w:val="20"/>
          <w:szCs w:val="20"/>
        </w:rPr>
        <w:t>搬入中及び施工中において既設構造物、道路、機器等を損傷した場合は、</w:t>
      </w:r>
      <w:r w:rsidR="00F41A5C">
        <w:rPr>
          <w:rFonts w:ascii="ＭＳ 明朝" w:hAnsi="ＭＳ 明朝" w:hint="eastAsia"/>
          <w:sz w:val="20"/>
          <w:szCs w:val="20"/>
        </w:rPr>
        <w:t>発注者</w:t>
      </w:r>
      <w:r w:rsidRPr="0098318C">
        <w:rPr>
          <w:rFonts w:ascii="ＭＳ 明朝" w:hAnsi="ＭＳ 明朝" w:hint="eastAsia"/>
          <w:sz w:val="20"/>
          <w:szCs w:val="20"/>
        </w:rPr>
        <w:t>の指示に従い</w:t>
      </w:r>
      <w:r w:rsidR="00F41A5C">
        <w:rPr>
          <w:rFonts w:ascii="ＭＳ 明朝" w:hAnsi="ＭＳ 明朝" w:hint="eastAsia"/>
          <w:sz w:val="20"/>
          <w:szCs w:val="20"/>
        </w:rPr>
        <w:t>受注者</w:t>
      </w:r>
      <w:r w:rsidRPr="0098318C">
        <w:rPr>
          <w:rFonts w:ascii="ＭＳ 明朝" w:hAnsi="ＭＳ 明朝" w:hint="eastAsia"/>
          <w:sz w:val="20"/>
          <w:szCs w:val="20"/>
        </w:rPr>
        <w:t>の負担にて、速やかに</w:t>
      </w:r>
      <w:r w:rsidR="002126E1" w:rsidRPr="002126E1">
        <w:rPr>
          <w:rFonts w:ascii="ＭＳ 明朝" w:hAnsi="ＭＳ 明朝"/>
          <w:sz w:val="20"/>
          <w:szCs w:val="20"/>
        </w:rPr>
        <w:t>原状</w:t>
      </w:r>
      <w:r w:rsidRPr="0098318C">
        <w:rPr>
          <w:rFonts w:ascii="ＭＳ 明朝" w:hAnsi="ＭＳ 明朝" w:hint="eastAsia"/>
          <w:sz w:val="20"/>
          <w:szCs w:val="20"/>
        </w:rPr>
        <w:t>復旧</w:t>
      </w:r>
      <w:r w:rsidR="007B3B89" w:rsidRPr="0098318C">
        <w:rPr>
          <w:rFonts w:ascii="ＭＳ 明朝" w:hAnsi="ＭＳ 明朝" w:hint="eastAsia"/>
          <w:sz w:val="20"/>
          <w:szCs w:val="20"/>
        </w:rPr>
        <w:t>、又は</w:t>
      </w:r>
      <w:r w:rsidRPr="0098318C">
        <w:rPr>
          <w:rFonts w:ascii="ＭＳ 明朝" w:hAnsi="ＭＳ 明朝" w:hint="eastAsia"/>
          <w:sz w:val="20"/>
          <w:szCs w:val="20"/>
        </w:rPr>
        <w:t>賠償しなければならない。</w:t>
      </w:r>
    </w:p>
    <w:p w14:paraId="28FF53B7" w14:textId="77777777" w:rsidR="00E04E9C" w:rsidRDefault="00E04E9C" w:rsidP="00BA46F6">
      <w:pPr>
        <w:rPr>
          <w:rFonts w:ascii="ＭＳ 明朝" w:eastAsia="PMingLiU" w:hAnsi="ＭＳ 明朝"/>
          <w:sz w:val="20"/>
          <w:szCs w:val="20"/>
          <w:lang w:eastAsia="zh-TW"/>
        </w:rPr>
      </w:pPr>
    </w:p>
    <w:p w14:paraId="663B690C" w14:textId="77777777" w:rsidR="00546DF1" w:rsidRPr="0098318C" w:rsidRDefault="00BE72AB" w:rsidP="00BA46F6">
      <w:pPr>
        <w:rPr>
          <w:rFonts w:ascii="ＭＳ 明朝" w:hAnsi="ＭＳ 明朝"/>
          <w:sz w:val="20"/>
          <w:szCs w:val="20"/>
          <w:lang w:eastAsia="zh-TW"/>
        </w:rPr>
      </w:pPr>
      <w:r w:rsidRPr="0098318C">
        <w:rPr>
          <w:rFonts w:ascii="ＭＳ 明朝" w:hAnsi="ＭＳ 明朝" w:hint="eastAsia"/>
          <w:sz w:val="20"/>
          <w:szCs w:val="20"/>
          <w:lang w:eastAsia="zh-TW"/>
        </w:rPr>
        <w:t xml:space="preserve">第２章　　</w:t>
      </w:r>
      <w:r w:rsidRPr="0098318C">
        <w:rPr>
          <w:rFonts w:ascii="ＭＳ 明朝" w:hAnsi="ＭＳ 明朝"/>
          <w:sz w:val="20"/>
          <w:szCs w:val="20"/>
        </w:rPr>
        <w:t xml:space="preserve">　</w:t>
      </w:r>
      <w:r w:rsidR="00546DF1" w:rsidRPr="0098318C">
        <w:rPr>
          <w:rFonts w:ascii="ＭＳ 明朝" w:hAnsi="ＭＳ 明朝" w:hint="eastAsia"/>
          <w:sz w:val="20"/>
          <w:szCs w:val="20"/>
          <w:lang w:eastAsia="zh-TW"/>
        </w:rPr>
        <w:t>一般事項</w:t>
      </w:r>
    </w:p>
    <w:p w14:paraId="1039DBD6" w14:textId="31BFAC5B" w:rsidR="007B3B89" w:rsidRPr="0098318C" w:rsidRDefault="00546DF1" w:rsidP="00465FAD">
      <w:pPr>
        <w:ind w:firstLineChars="100" w:firstLine="180"/>
        <w:rPr>
          <w:rFonts w:ascii="ＭＳ 明朝" w:hAnsi="ＭＳ 明朝"/>
          <w:sz w:val="20"/>
          <w:szCs w:val="20"/>
        </w:rPr>
      </w:pPr>
      <w:r w:rsidRPr="0098318C">
        <w:rPr>
          <w:rFonts w:ascii="ＭＳ 明朝" w:hAnsi="ＭＳ 明朝" w:hint="eastAsia"/>
          <w:sz w:val="20"/>
          <w:szCs w:val="20"/>
        </w:rPr>
        <w:t>第</w:t>
      </w:r>
      <w:r w:rsidR="00465FAD">
        <w:rPr>
          <w:rFonts w:ascii="ＭＳ 明朝" w:hAnsi="ＭＳ 明朝" w:hint="eastAsia"/>
          <w:sz w:val="20"/>
          <w:szCs w:val="20"/>
        </w:rPr>
        <w:t>１０</w:t>
      </w:r>
      <w:r w:rsidRPr="0098318C">
        <w:rPr>
          <w:rFonts w:ascii="ＭＳ 明朝" w:hAnsi="ＭＳ 明朝" w:hint="eastAsia"/>
          <w:sz w:val="20"/>
          <w:szCs w:val="20"/>
        </w:rPr>
        <w:t>条　　着　　手</w:t>
      </w:r>
    </w:p>
    <w:p w14:paraId="16B3587E" w14:textId="77777777" w:rsidR="007B3B89" w:rsidRPr="0098318C" w:rsidRDefault="00546DF1" w:rsidP="00F56DD5">
      <w:pPr>
        <w:ind w:leftChars="300" w:left="569" w:firstLineChars="100" w:firstLine="180"/>
        <w:rPr>
          <w:rFonts w:ascii="ＭＳ 明朝" w:hAnsi="ＭＳ 明朝"/>
          <w:sz w:val="20"/>
          <w:szCs w:val="20"/>
        </w:rPr>
      </w:pPr>
      <w:r w:rsidRPr="0098318C">
        <w:rPr>
          <w:rFonts w:ascii="ＭＳ 明朝" w:hAnsi="ＭＳ 明朝" w:hint="eastAsia"/>
          <w:sz w:val="20"/>
          <w:szCs w:val="20"/>
        </w:rPr>
        <w:t>１）</w:t>
      </w:r>
      <w:r w:rsidR="00F41A5C">
        <w:rPr>
          <w:rFonts w:ascii="ＭＳ 明朝" w:hAnsi="ＭＳ 明朝" w:hint="eastAsia"/>
          <w:sz w:val="20"/>
          <w:szCs w:val="20"/>
        </w:rPr>
        <w:t>受注者</w:t>
      </w:r>
      <w:r w:rsidRPr="0098318C">
        <w:rPr>
          <w:rFonts w:ascii="ＭＳ 明朝" w:hAnsi="ＭＳ 明朝" w:hint="eastAsia"/>
          <w:sz w:val="20"/>
          <w:szCs w:val="20"/>
        </w:rPr>
        <w:t>は、契約直後速やかに本市所定の様式による着手届を市長</w:t>
      </w:r>
      <w:r w:rsidR="00A8575B" w:rsidRPr="0098318C">
        <w:rPr>
          <w:rFonts w:ascii="ＭＳ 明朝" w:hAnsi="ＭＳ 明朝" w:hint="eastAsia"/>
          <w:sz w:val="20"/>
          <w:szCs w:val="20"/>
        </w:rPr>
        <w:t>宛て</w:t>
      </w:r>
      <w:r w:rsidRPr="0098318C">
        <w:rPr>
          <w:rFonts w:ascii="ＭＳ 明朝" w:hAnsi="ＭＳ 明朝" w:hint="eastAsia"/>
          <w:sz w:val="20"/>
          <w:szCs w:val="20"/>
        </w:rPr>
        <w:t>に２部堤出すること。</w:t>
      </w:r>
    </w:p>
    <w:p w14:paraId="795692A4" w14:textId="77777777" w:rsidR="00546DF1" w:rsidRPr="0098318C" w:rsidRDefault="00546DF1" w:rsidP="00A71A0E">
      <w:pPr>
        <w:ind w:leftChars="400" w:left="1119" w:hangingChars="200" w:hanging="360"/>
        <w:rPr>
          <w:rFonts w:ascii="ＭＳ 明朝" w:hAnsi="ＭＳ 明朝"/>
          <w:sz w:val="20"/>
          <w:szCs w:val="20"/>
        </w:rPr>
      </w:pPr>
      <w:r w:rsidRPr="0098318C">
        <w:rPr>
          <w:rFonts w:ascii="ＭＳ 明朝" w:hAnsi="ＭＳ 明朝" w:hint="eastAsia"/>
          <w:sz w:val="20"/>
          <w:szCs w:val="20"/>
        </w:rPr>
        <w:t>２）着手前に施工順序、方法、使用機器、仮設</w:t>
      </w:r>
      <w:r w:rsidR="002F682A" w:rsidRPr="0098318C">
        <w:rPr>
          <w:rFonts w:ascii="ＭＳ 明朝" w:hAnsi="ＭＳ 明朝" w:hint="eastAsia"/>
          <w:sz w:val="20"/>
          <w:szCs w:val="20"/>
        </w:rPr>
        <w:t>等</w:t>
      </w:r>
      <w:r w:rsidRPr="0098318C">
        <w:rPr>
          <w:rFonts w:ascii="ＭＳ 明朝" w:hAnsi="ＭＳ 明朝" w:hint="eastAsia"/>
          <w:sz w:val="20"/>
          <w:szCs w:val="20"/>
        </w:rPr>
        <w:t>に</w:t>
      </w:r>
      <w:r w:rsidR="002F682A" w:rsidRPr="0098318C">
        <w:rPr>
          <w:rFonts w:ascii="ＭＳ 明朝" w:hAnsi="ＭＳ 明朝" w:hint="eastAsia"/>
          <w:sz w:val="20"/>
          <w:szCs w:val="20"/>
        </w:rPr>
        <w:t>つ</w:t>
      </w:r>
      <w:r w:rsidRPr="0098318C">
        <w:rPr>
          <w:rFonts w:ascii="ＭＳ 明朝" w:hAnsi="ＭＳ 明朝" w:hint="eastAsia"/>
          <w:sz w:val="20"/>
          <w:szCs w:val="20"/>
        </w:rPr>
        <w:t>いて、</w:t>
      </w:r>
      <w:r w:rsidR="00F41A5C">
        <w:rPr>
          <w:rFonts w:ascii="ＭＳ 明朝" w:hAnsi="ＭＳ 明朝" w:hint="eastAsia"/>
          <w:sz w:val="20"/>
          <w:szCs w:val="20"/>
        </w:rPr>
        <w:t>発注者</w:t>
      </w:r>
      <w:r w:rsidRPr="0098318C">
        <w:rPr>
          <w:rFonts w:ascii="ＭＳ 明朝" w:hAnsi="ＭＳ 明朝" w:hint="eastAsia"/>
          <w:sz w:val="20"/>
          <w:szCs w:val="20"/>
        </w:rPr>
        <w:t>と協</w:t>
      </w:r>
      <w:r w:rsidR="00DB7897" w:rsidRPr="0098318C">
        <w:rPr>
          <w:rFonts w:ascii="ＭＳ 明朝" w:hAnsi="ＭＳ 明朝" w:hint="eastAsia"/>
          <w:sz w:val="20"/>
          <w:szCs w:val="20"/>
        </w:rPr>
        <w:t>議の上</w:t>
      </w:r>
      <w:r w:rsidR="002F682A" w:rsidRPr="0098318C">
        <w:rPr>
          <w:rFonts w:ascii="ＭＳ 明朝" w:hAnsi="ＭＳ 明朝" w:hint="eastAsia"/>
          <w:sz w:val="20"/>
          <w:szCs w:val="20"/>
        </w:rPr>
        <w:t>、</w:t>
      </w:r>
      <w:r w:rsidR="00DB7897" w:rsidRPr="0098318C">
        <w:rPr>
          <w:rFonts w:ascii="ＭＳ 明朝" w:hAnsi="ＭＳ 明朝" w:hint="eastAsia"/>
          <w:sz w:val="20"/>
          <w:szCs w:val="20"/>
        </w:rPr>
        <w:t>諸準備を完全に整え</w:t>
      </w:r>
      <w:r w:rsidRPr="0098318C">
        <w:rPr>
          <w:rFonts w:ascii="ＭＳ 明朝" w:hAnsi="ＭＳ 明朝" w:hint="eastAsia"/>
          <w:sz w:val="20"/>
          <w:szCs w:val="20"/>
        </w:rPr>
        <w:t>着手すること。</w:t>
      </w:r>
    </w:p>
    <w:p w14:paraId="0944989D" w14:textId="77777777" w:rsidR="00C84C18" w:rsidRPr="0098318C" w:rsidRDefault="00C84C18" w:rsidP="00BA46F6">
      <w:pPr>
        <w:rPr>
          <w:rFonts w:ascii="ＭＳ 明朝" w:hAnsi="ＭＳ 明朝"/>
          <w:sz w:val="20"/>
          <w:szCs w:val="20"/>
        </w:rPr>
      </w:pPr>
    </w:p>
    <w:p w14:paraId="279F7C67" w14:textId="40D575AB" w:rsidR="00546DF1" w:rsidRPr="0098318C" w:rsidRDefault="0066008A" w:rsidP="00465FAD">
      <w:pPr>
        <w:ind w:firstLineChars="100" w:firstLine="180"/>
        <w:rPr>
          <w:rFonts w:ascii="ＭＳ 明朝" w:hAnsi="ＭＳ 明朝"/>
          <w:sz w:val="20"/>
          <w:szCs w:val="20"/>
        </w:rPr>
      </w:pPr>
      <w:r>
        <w:rPr>
          <w:rFonts w:ascii="ＭＳ 明朝" w:hAnsi="ＭＳ 明朝" w:hint="eastAsia"/>
          <w:sz w:val="20"/>
          <w:szCs w:val="20"/>
        </w:rPr>
        <w:t>第１</w:t>
      </w:r>
      <w:r w:rsidR="00465FAD">
        <w:rPr>
          <w:rFonts w:ascii="ＭＳ 明朝" w:hAnsi="ＭＳ 明朝" w:hint="eastAsia"/>
          <w:sz w:val="20"/>
          <w:szCs w:val="20"/>
        </w:rPr>
        <w:t>１</w:t>
      </w:r>
      <w:r w:rsidR="002F682A" w:rsidRPr="0098318C">
        <w:rPr>
          <w:rFonts w:ascii="ＭＳ 明朝" w:hAnsi="ＭＳ 明朝" w:hint="eastAsia"/>
          <w:sz w:val="20"/>
          <w:szCs w:val="20"/>
        </w:rPr>
        <w:t xml:space="preserve">条　　</w:t>
      </w:r>
      <w:r w:rsidR="00546DF1" w:rsidRPr="0098318C">
        <w:rPr>
          <w:rFonts w:ascii="ＭＳ 明朝" w:hAnsi="ＭＳ 明朝" w:hint="eastAsia"/>
          <w:sz w:val="20"/>
          <w:szCs w:val="20"/>
        </w:rPr>
        <w:t>報</w:t>
      </w:r>
      <w:r w:rsidR="002F682A" w:rsidRPr="0098318C">
        <w:rPr>
          <w:rFonts w:ascii="ＭＳ 明朝" w:hAnsi="ＭＳ 明朝" w:hint="eastAsia"/>
          <w:sz w:val="20"/>
          <w:szCs w:val="20"/>
        </w:rPr>
        <w:t xml:space="preserve">　</w:t>
      </w:r>
      <w:r w:rsidR="002F682A" w:rsidRPr="0098318C">
        <w:rPr>
          <w:rFonts w:ascii="ＭＳ 明朝" w:hAnsi="ＭＳ 明朝"/>
          <w:sz w:val="20"/>
          <w:szCs w:val="20"/>
        </w:rPr>
        <w:t xml:space="preserve">　</w:t>
      </w:r>
      <w:r w:rsidR="00546DF1" w:rsidRPr="0098318C">
        <w:rPr>
          <w:rFonts w:ascii="ＭＳ 明朝" w:hAnsi="ＭＳ 明朝" w:hint="eastAsia"/>
          <w:sz w:val="20"/>
          <w:szCs w:val="20"/>
        </w:rPr>
        <w:t>告</w:t>
      </w:r>
    </w:p>
    <w:p w14:paraId="2C744C31" w14:textId="77777777" w:rsidR="00546DF1" w:rsidRPr="0098318C" w:rsidRDefault="00F245E1" w:rsidP="00A71A0E">
      <w:pPr>
        <w:ind w:left="719" w:hangingChars="400" w:hanging="719"/>
        <w:rPr>
          <w:rFonts w:ascii="ＭＳ 明朝" w:hAnsi="ＭＳ 明朝"/>
          <w:sz w:val="20"/>
          <w:szCs w:val="20"/>
        </w:rPr>
      </w:pPr>
      <w:r w:rsidRPr="0098318C">
        <w:rPr>
          <w:rFonts w:ascii="ＭＳ 明朝" w:hAnsi="ＭＳ 明朝" w:hint="eastAsia"/>
          <w:sz w:val="20"/>
          <w:szCs w:val="20"/>
        </w:rPr>
        <w:t xml:space="preserve">　　　　</w:t>
      </w:r>
      <w:r w:rsidR="00A0034C">
        <w:rPr>
          <w:rFonts w:ascii="ＭＳ 明朝" w:hAnsi="ＭＳ 明朝" w:hint="eastAsia"/>
          <w:sz w:val="20"/>
          <w:szCs w:val="20"/>
        </w:rPr>
        <w:t xml:space="preserve">　</w:t>
      </w:r>
      <w:r w:rsidR="00F41A5C">
        <w:rPr>
          <w:rFonts w:ascii="ＭＳ 明朝" w:hAnsi="ＭＳ 明朝" w:hint="eastAsia"/>
          <w:sz w:val="20"/>
          <w:szCs w:val="20"/>
        </w:rPr>
        <w:t>受注者</w:t>
      </w:r>
      <w:r w:rsidR="00546DF1" w:rsidRPr="0098318C">
        <w:rPr>
          <w:rFonts w:ascii="ＭＳ 明朝" w:hAnsi="ＭＳ 明朝" w:hint="eastAsia"/>
          <w:sz w:val="20"/>
          <w:szCs w:val="20"/>
        </w:rPr>
        <w:t>は、</w:t>
      </w:r>
      <w:r w:rsidR="002F682A" w:rsidRPr="0098318C">
        <w:rPr>
          <w:rFonts w:ascii="ＭＳ 明朝" w:hAnsi="ＭＳ 明朝" w:hint="eastAsia"/>
          <w:sz w:val="20"/>
          <w:szCs w:val="20"/>
        </w:rPr>
        <w:t>施工</w:t>
      </w:r>
      <w:r w:rsidR="00546DF1" w:rsidRPr="0098318C">
        <w:rPr>
          <w:rFonts w:ascii="ＭＳ 明朝" w:hAnsi="ＭＳ 明朝" w:hint="eastAsia"/>
          <w:sz w:val="20"/>
          <w:szCs w:val="20"/>
        </w:rPr>
        <w:t>の進捗</w:t>
      </w:r>
      <w:r w:rsidR="002F682A" w:rsidRPr="0098318C">
        <w:rPr>
          <w:rFonts w:ascii="ＭＳ 明朝" w:hAnsi="ＭＳ 明朝" w:hint="eastAsia"/>
          <w:sz w:val="20"/>
          <w:szCs w:val="20"/>
        </w:rPr>
        <w:t>状況</w:t>
      </w:r>
      <w:r w:rsidR="00546DF1" w:rsidRPr="0098318C">
        <w:rPr>
          <w:rFonts w:ascii="ＭＳ 明朝" w:hAnsi="ＭＳ 明朝" w:hint="eastAsia"/>
          <w:sz w:val="20"/>
          <w:szCs w:val="20"/>
        </w:rPr>
        <w:t>について、特に留意し、各部分の連絡打ち合せを円滑にすると共に</w:t>
      </w:r>
      <w:r w:rsidR="002F682A" w:rsidRPr="0098318C">
        <w:rPr>
          <w:rFonts w:ascii="ＭＳ 明朝" w:hAnsi="ＭＳ 明朝" w:hint="eastAsia"/>
          <w:sz w:val="20"/>
          <w:szCs w:val="20"/>
        </w:rPr>
        <w:t>、</w:t>
      </w:r>
      <w:r w:rsidR="00546DF1" w:rsidRPr="0098318C">
        <w:rPr>
          <w:rFonts w:ascii="ＭＳ 明朝" w:hAnsi="ＭＳ 明朝" w:hint="eastAsia"/>
          <w:sz w:val="20"/>
          <w:szCs w:val="20"/>
        </w:rPr>
        <w:t>工程表を作成し、進行状況、職種別人員数、搬入材料等につき、</w:t>
      </w:r>
      <w:r w:rsidR="00F41A5C">
        <w:rPr>
          <w:rFonts w:ascii="ＭＳ 明朝" w:hAnsi="ＭＳ 明朝" w:hint="eastAsia"/>
          <w:sz w:val="20"/>
          <w:szCs w:val="20"/>
        </w:rPr>
        <w:t>発注者</w:t>
      </w:r>
      <w:r w:rsidR="00546DF1" w:rsidRPr="0098318C">
        <w:rPr>
          <w:rFonts w:ascii="ＭＳ 明朝" w:hAnsi="ＭＳ 明朝" w:hint="eastAsia"/>
          <w:sz w:val="20"/>
          <w:szCs w:val="20"/>
        </w:rPr>
        <w:t>に報告すること。</w:t>
      </w:r>
    </w:p>
    <w:p w14:paraId="049BC64D" w14:textId="77777777" w:rsidR="00546DF1" w:rsidRPr="0098318C" w:rsidRDefault="00546DF1" w:rsidP="00BA46F6">
      <w:pPr>
        <w:rPr>
          <w:rFonts w:ascii="ＭＳ 明朝" w:hAnsi="ＭＳ 明朝"/>
          <w:sz w:val="20"/>
          <w:szCs w:val="20"/>
        </w:rPr>
      </w:pPr>
    </w:p>
    <w:p w14:paraId="67132AEC" w14:textId="1CE0C5D6" w:rsidR="007B3B89" w:rsidRPr="0098318C" w:rsidRDefault="00546DF1" w:rsidP="00465FAD">
      <w:pPr>
        <w:ind w:firstLineChars="100" w:firstLine="180"/>
        <w:rPr>
          <w:rFonts w:ascii="ＭＳ 明朝" w:hAnsi="ＭＳ 明朝"/>
          <w:sz w:val="20"/>
          <w:szCs w:val="20"/>
        </w:rPr>
      </w:pPr>
      <w:r w:rsidRPr="0098318C">
        <w:rPr>
          <w:rFonts w:ascii="ＭＳ 明朝" w:hAnsi="ＭＳ 明朝" w:hint="eastAsia"/>
          <w:sz w:val="20"/>
          <w:szCs w:val="20"/>
        </w:rPr>
        <w:t>第１</w:t>
      </w:r>
      <w:r w:rsidR="00465FAD">
        <w:rPr>
          <w:rFonts w:ascii="ＭＳ 明朝" w:hAnsi="ＭＳ 明朝" w:hint="eastAsia"/>
          <w:sz w:val="20"/>
          <w:szCs w:val="20"/>
        </w:rPr>
        <w:t>２</w:t>
      </w:r>
      <w:r w:rsidRPr="0098318C">
        <w:rPr>
          <w:rFonts w:ascii="ＭＳ 明朝" w:hAnsi="ＭＳ 明朝" w:hint="eastAsia"/>
          <w:sz w:val="20"/>
          <w:szCs w:val="20"/>
        </w:rPr>
        <w:t>条　　写真撮影</w:t>
      </w:r>
    </w:p>
    <w:p w14:paraId="65628D5A" w14:textId="77777777" w:rsidR="007B3B89" w:rsidRPr="00A0034C" w:rsidRDefault="00A0034C" w:rsidP="00A0034C">
      <w:pPr>
        <w:ind w:leftChars="400" w:left="1119" w:hangingChars="200" w:hanging="360"/>
        <w:rPr>
          <w:rFonts w:ascii="ＭＳ 明朝" w:hAnsi="ＭＳ 明朝"/>
          <w:sz w:val="20"/>
          <w:szCs w:val="20"/>
        </w:rPr>
      </w:pPr>
      <w:r>
        <w:rPr>
          <w:rFonts w:ascii="ＭＳ 明朝" w:hAnsi="ＭＳ 明朝" w:hint="eastAsia"/>
          <w:sz w:val="20"/>
          <w:szCs w:val="20"/>
        </w:rPr>
        <w:t>１）</w:t>
      </w:r>
      <w:r w:rsidR="00F41A5C">
        <w:rPr>
          <w:rFonts w:ascii="ＭＳ 明朝" w:hAnsi="ＭＳ 明朝" w:hint="eastAsia"/>
          <w:sz w:val="20"/>
          <w:szCs w:val="20"/>
        </w:rPr>
        <w:t>受注者</w:t>
      </w:r>
      <w:r w:rsidR="00546DF1" w:rsidRPr="00A0034C">
        <w:rPr>
          <w:rFonts w:ascii="ＭＳ 明朝" w:hAnsi="ＭＳ 明朝" w:hint="eastAsia"/>
          <w:sz w:val="20"/>
          <w:szCs w:val="20"/>
        </w:rPr>
        <w:t>は、</w:t>
      </w:r>
      <w:r w:rsidR="00F41A5C">
        <w:rPr>
          <w:rFonts w:ascii="ＭＳ 明朝" w:hAnsi="ＭＳ 明朝" w:hint="eastAsia"/>
          <w:sz w:val="20"/>
          <w:szCs w:val="20"/>
        </w:rPr>
        <w:t>発注者</w:t>
      </w:r>
      <w:r w:rsidR="00546DF1" w:rsidRPr="00A0034C">
        <w:rPr>
          <w:rFonts w:ascii="ＭＳ 明朝" w:hAnsi="ＭＳ 明朝" w:hint="eastAsia"/>
          <w:sz w:val="20"/>
          <w:szCs w:val="20"/>
        </w:rPr>
        <w:t>の指示に従い、</w:t>
      </w:r>
      <w:r w:rsidR="00F41A5C">
        <w:rPr>
          <w:rFonts w:ascii="ＭＳ 明朝" w:hAnsi="ＭＳ 明朝" w:hint="eastAsia"/>
          <w:sz w:val="20"/>
          <w:szCs w:val="20"/>
        </w:rPr>
        <w:t>受注者</w:t>
      </w:r>
      <w:r w:rsidR="00546DF1" w:rsidRPr="00A0034C">
        <w:rPr>
          <w:rFonts w:ascii="ＭＳ 明朝" w:hAnsi="ＭＳ 明朝" w:hint="eastAsia"/>
          <w:sz w:val="20"/>
          <w:szCs w:val="20"/>
        </w:rPr>
        <w:t>の負担をもって施工前、施工中及び完成の状況を写真撮影し、竣工検査時に本市が要求する写真集を作成し本市に提出すること。</w:t>
      </w:r>
    </w:p>
    <w:p w14:paraId="10D5ABEF" w14:textId="77777777" w:rsidR="007B3B89" w:rsidRPr="0098318C" w:rsidRDefault="00546DF1" w:rsidP="00F56DD5">
      <w:pPr>
        <w:ind w:leftChars="400" w:left="939" w:hangingChars="100" w:hanging="180"/>
        <w:rPr>
          <w:rFonts w:ascii="ＭＳ 明朝" w:hAnsi="ＭＳ 明朝"/>
          <w:sz w:val="20"/>
          <w:szCs w:val="20"/>
        </w:rPr>
      </w:pPr>
      <w:r w:rsidRPr="0098318C">
        <w:rPr>
          <w:rFonts w:ascii="ＭＳ 明朝" w:hAnsi="ＭＳ 明朝" w:hint="eastAsia"/>
          <w:sz w:val="20"/>
          <w:szCs w:val="20"/>
        </w:rPr>
        <w:t>２）写真撮影前に計画を立て、特に</w:t>
      </w:r>
      <w:r w:rsidR="002F682A" w:rsidRPr="0098318C">
        <w:rPr>
          <w:rFonts w:ascii="ＭＳ 明朝" w:hAnsi="ＭＳ 明朝" w:hint="eastAsia"/>
          <w:sz w:val="20"/>
          <w:szCs w:val="20"/>
        </w:rPr>
        <w:t>施工</w:t>
      </w:r>
      <w:r w:rsidRPr="0098318C">
        <w:rPr>
          <w:rFonts w:ascii="ＭＳ 明朝" w:hAnsi="ＭＳ 明朝" w:hint="eastAsia"/>
          <w:sz w:val="20"/>
          <w:szCs w:val="20"/>
        </w:rPr>
        <w:t>前と完成後の写真は同一場所</w:t>
      </w:r>
      <w:r w:rsidR="002F682A" w:rsidRPr="0098318C">
        <w:rPr>
          <w:rFonts w:ascii="ＭＳ 明朝" w:hAnsi="ＭＳ 明朝" w:hint="eastAsia"/>
          <w:sz w:val="20"/>
          <w:szCs w:val="20"/>
        </w:rPr>
        <w:t>、</w:t>
      </w:r>
      <w:r w:rsidRPr="0098318C">
        <w:rPr>
          <w:rFonts w:ascii="ＭＳ 明朝" w:hAnsi="ＭＳ 明朝" w:hint="eastAsia"/>
          <w:sz w:val="20"/>
          <w:szCs w:val="20"/>
        </w:rPr>
        <w:t>同一視角で撮影すること。</w:t>
      </w:r>
    </w:p>
    <w:p w14:paraId="7031BB6D" w14:textId="77777777" w:rsidR="007B3B89" w:rsidRPr="0098318C" w:rsidRDefault="00546DF1" w:rsidP="00A71A0E">
      <w:pPr>
        <w:ind w:leftChars="400" w:left="1119" w:hangingChars="200" w:hanging="360"/>
        <w:rPr>
          <w:rFonts w:ascii="ＭＳ 明朝" w:hAnsi="ＭＳ 明朝"/>
          <w:sz w:val="20"/>
          <w:szCs w:val="20"/>
        </w:rPr>
      </w:pPr>
      <w:r w:rsidRPr="0098318C">
        <w:rPr>
          <w:rFonts w:ascii="ＭＳ 明朝" w:hAnsi="ＭＳ 明朝" w:hint="eastAsia"/>
          <w:sz w:val="20"/>
          <w:szCs w:val="20"/>
        </w:rPr>
        <w:t>３）撮影時には撮影</w:t>
      </w:r>
      <w:r w:rsidR="002F682A" w:rsidRPr="0098318C">
        <w:rPr>
          <w:rFonts w:ascii="ＭＳ 明朝" w:hAnsi="ＭＳ 明朝" w:hint="eastAsia"/>
          <w:sz w:val="20"/>
          <w:szCs w:val="20"/>
        </w:rPr>
        <w:t>対象</w:t>
      </w:r>
      <w:r w:rsidRPr="0098318C">
        <w:rPr>
          <w:rFonts w:ascii="ＭＳ 明朝" w:hAnsi="ＭＳ 明朝" w:hint="eastAsia"/>
          <w:sz w:val="20"/>
          <w:szCs w:val="20"/>
        </w:rPr>
        <w:t>の大きさ、寸法が判別しにくい場合は、箱尺、その他のスケールを添えて撮影すること。</w:t>
      </w:r>
    </w:p>
    <w:p w14:paraId="3EF02901" w14:textId="77777777" w:rsidR="00546DF1" w:rsidRPr="0098318C" w:rsidRDefault="00546DF1" w:rsidP="00F56DD5">
      <w:pPr>
        <w:ind w:leftChars="400" w:left="939" w:hangingChars="100" w:hanging="180"/>
        <w:rPr>
          <w:rFonts w:ascii="ＭＳ 明朝" w:hAnsi="ＭＳ 明朝"/>
          <w:sz w:val="20"/>
          <w:szCs w:val="20"/>
        </w:rPr>
      </w:pPr>
      <w:r w:rsidRPr="0098318C">
        <w:rPr>
          <w:rFonts w:ascii="ＭＳ 明朝" w:hAnsi="ＭＳ 明朝" w:hint="eastAsia"/>
          <w:sz w:val="20"/>
          <w:szCs w:val="20"/>
        </w:rPr>
        <w:t>４）施工中の写真は、完成時において確認の困難な部分を重点的に撮影すること。</w:t>
      </w:r>
    </w:p>
    <w:p w14:paraId="1E61CE20" w14:textId="77777777" w:rsidR="00546DF1" w:rsidRPr="0098318C" w:rsidRDefault="00546DF1" w:rsidP="00BA46F6">
      <w:pPr>
        <w:rPr>
          <w:rFonts w:ascii="ＭＳ 明朝" w:hAnsi="ＭＳ 明朝"/>
          <w:sz w:val="20"/>
          <w:szCs w:val="20"/>
        </w:rPr>
      </w:pPr>
    </w:p>
    <w:p w14:paraId="292D7566" w14:textId="6219C501" w:rsidR="00546DF1" w:rsidRPr="0098318C" w:rsidRDefault="0066008A" w:rsidP="00465FAD">
      <w:pPr>
        <w:ind w:firstLineChars="100" w:firstLine="180"/>
        <w:rPr>
          <w:rFonts w:ascii="ＭＳ 明朝" w:hAnsi="ＭＳ 明朝"/>
          <w:sz w:val="20"/>
          <w:szCs w:val="20"/>
        </w:rPr>
      </w:pPr>
      <w:r>
        <w:rPr>
          <w:rFonts w:ascii="ＭＳ 明朝" w:hAnsi="ＭＳ 明朝" w:hint="eastAsia"/>
          <w:sz w:val="20"/>
          <w:szCs w:val="20"/>
        </w:rPr>
        <w:t>第１</w:t>
      </w:r>
      <w:r w:rsidR="00465FAD">
        <w:rPr>
          <w:rFonts w:ascii="ＭＳ 明朝" w:hAnsi="ＭＳ 明朝" w:hint="eastAsia"/>
          <w:sz w:val="20"/>
          <w:szCs w:val="20"/>
        </w:rPr>
        <w:t>３</w:t>
      </w:r>
      <w:r w:rsidR="00546DF1" w:rsidRPr="0098318C">
        <w:rPr>
          <w:rFonts w:ascii="ＭＳ 明朝" w:hAnsi="ＭＳ 明朝" w:hint="eastAsia"/>
          <w:sz w:val="20"/>
          <w:szCs w:val="20"/>
        </w:rPr>
        <w:t>条　　軽微な変更</w:t>
      </w:r>
    </w:p>
    <w:p w14:paraId="4FFD8061" w14:textId="77777777" w:rsidR="00546DF1" w:rsidRPr="0098318C" w:rsidRDefault="00546DF1" w:rsidP="00BA46F6">
      <w:pPr>
        <w:rPr>
          <w:rFonts w:ascii="ＭＳ 明朝" w:hAnsi="ＭＳ 明朝"/>
          <w:sz w:val="20"/>
          <w:szCs w:val="20"/>
        </w:rPr>
      </w:pPr>
      <w:r w:rsidRPr="0098318C">
        <w:rPr>
          <w:rFonts w:ascii="ＭＳ 明朝" w:hAnsi="ＭＳ 明朝" w:hint="eastAsia"/>
          <w:sz w:val="20"/>
          <w:szCs w:val="20"/>
        </w:rPr>
        <w:t xml:space="preserve">　　　　現場の</w:t>
      </w:r>
      <w:r w:rsidR="00F56DD5" w:rsidRPr="0098318C">
        <w:rPr>
          <w:rFonts w:ascii="ＭＳ 明朝" w:hAnsi="ＭＳ 明朝" w:hint="eastAsia"/>
          <w:sz w:val="20"/>
          <w:szCs w:val="20"/>
        </w:rPr>
        <w:t>収まり、</w:t>
      </w:r>
      <w:r w:rsidRPr="0098318C">
        <w:rPr>
          <w:rFonts w:ascii="ＭＳ 明朝" w:hAnsi="ＭＳ 明朝" w:hint="eastAsia"/>
          <w:sz w:val="20"/>
          <w:szCs w:val="20"/>
        </w:rPr>
        <w:t>取り合</w:t>
      </w:r>
      <w:r w:rsidR="00F56DD5" w:rsidRPr="0098318C">
        <w:rPr>
          <w:rFonts w:ascii="ＭＳ 明朝" w:hAnsi="ＭＳ 明朝" w:hint="eastAsia"/>
          <w:sz w:val="20"/>
          <w:szCs w:val="20"/>
        </w:rPr>
        <w:t>い</w:t>
      </w:r>
      <w:r w:rsidRPr="0098318C">
        <w:rPr>
          <w:rFonts w:ascii="ＭＳ 明朝" w:hAnsi="ＭＳ 明朝" w:hint="eastAsia"/>
          <w:sz w:val="20"/>
          <w:szCs w:val="20"/>
        </w:rPr>
        <w:t>等で軽微な変更をする場合は、</w:t>
      </w:r>
      <w:r w:rsidR="00F41A5C">
        <w:rPr>
          <w:rFonts w:ascii="ＭＳ 明朝" w:hAnsi="ＭＳ 明朝" w:hint="eastAsia"/>
          <w:sz w:val="20"/>
          <w:szCs w:val="20"/>
        </w:rPr>
        <w:t>発注者</w:t>
      </w:r>
      <w:r w:rsidRPr="0098318C">
        <w:rPr>
          <w:rFonts w:ascii="ＭＳ 明朝" w:hAnsi="ＭＳ 明朝" w:hint="eastAsia"/>
          <w:sz w:val="20"/>
          <w:szCs w:val="20"/>
        </w:rPr>
        <w:t>の指示に従うこと。</w:t>
      </w:r>
    </w:p>
    <w:p w14:paraId="4B32D72A" w14:textId="77777777" w:rsidR="00546DF1" w:rsidRPr="0098318C" w:rsidRDefault="00546DF1" w:rsidP="00BA46F6">
      <w:pPr>
        <w:rPr>
          <w:rFonts w:ascii="ＭＳ 明朝" w:hAnsi="ＭＳ 明朝"/>
          <w:sz w:val="20"/>
          <w:szCs w:val="20"/>
        </w:rPr>
      </w:pPr>
    </w:p>
    <w:p w14:paraId="78753C7F" w14:textId="771D8A50" w:rsidR="007B3B89" w:rsidRPr="0098318C" w:rsidRDefault="0066008A" w:rsidP="00465FAD">
      <w:pPr>
        <w:ind w:firstLineChars="100" w:firstLine="180"/>
        <w:rPr>
          <w:rFonts w:ascii="ＭＳ 明朝" w:hAnsi="ＭＳ 明朝"/>
          <w:sz w:val="20"/>
          <w:szCs w:val="20"/>
        </w:rPr>
      </w:pPr>
      <w:r>
        <w:rPr>
          <w:rFonts w:ascii="ＭＳ 明朝" w:hAnsi="ＭＳ 明朝" w:hint="eastAsia"/>
          <w:sz w:val="20"/>
          <w:szCs w:val="20"/>
        </w:rPr>
        <w:t>第１</w:t>
      </w:r>
      <w:r w:rsidR="00465FAD">
        <w:rPr>
          <w:rFonts w:ascii="ＭＳ 明朝" w:hAnsi="ＭＳ 明朝" w:hint="eastAsia"/>
          <w:sz w:val="20"/>
          <w:szCs w:val="20"/>
        </w:rPr>
        <w:t>４</w:t>
      </w:r>
      <w:r w:rsidR="00546DF1" w:rsidRPr="0098318C">
        <w:rPr>
          <w:rFonts w:ascii="ＭＳ 明朝" w:hAnsi="ＭＳ 明朝" w:hint="eastAsia"/>
          <w:sz w:val="20"/>
          <w:szCs w:val="20"/>
        </w:rPr>
        <w:t>条　　協　　議</w:t>
      </w:r>
    </w:p>
    <w:p w14:paraId="449ED6F6" w14:textId="77777777" w:rsidR="00546DF1" w:rsidRPr="0098318C" w:rsidRDefault="008528C7" w:rsidP="007B3B89">
      <w:pPr>
        <w:ind w:leftChars="300" w:left="569" w:firstLineChars="100" w:firstLine="180"/>
        <w:rPr>
          <w:rFonts w:ascii="ＭＳ 明朝" w:hAnsi="ＭＳ 明朝"/>
          <w:sz w:val="20"/>
          <w:szCs w:val="20"/>
        </w:rPr>
      </w:pPr>
      <w:r w:rsidRPr="0098318C">
        <w:rPr>
          <w:rFonts w:ascii="ＭＳ 明朝" w:hAnsi="ＭＳ 明朝" w:hint="eastAsia"/>
          <w:sz w:val="20"/>
          <w:szCs w:val="20"/>
        </w:rPr>
        <w:t>本</w:t>
      </w:r>
      <w:r w:rsidR="00BE72AB" w:rsidRPr="0098318C">
        <w:rPr>
          <w:rFonts w:ascii="ＭＳ 明朝" w:hAnsi="ＭＳ 明朝" w:hint="eastAsia"/>
          <w:sz w:val="20"/>
          <w:szCs w:val="20"/>
        </w:rPr>
        <w:t>物件</w:t>
      </w:r>
      <w:r w:rsidR="00BE72AB" w:rsidRPr="0098318C">
        <w:rPr>
          <w:rFonts w:ascii="ＭＳ 明朝" w:hAnsi="ＭＳ 明朝"/>
          <w:sz w:val="20"/>
          <w:szCs w:val="20"/>
        </w:rPr>
        <w:t>の</w:t>
      </w:r>
      <w:r w:rsidR="00546DF1" w:rsidRPr="0098318C">
        <w:rPr>
          <w:rFonts w:ascii="ＭＳ 明朝" w:hAnsi="ＭＳ 明朝" w:hint="eastAsia"/>
          <w:sz w:val="20"/>
          <w:szCs w:val="20"/>
        </w:rPr>
        <w:t>施工について仕様書、設計書及び図面のいずれにも明示なきもの</w:t>
      </w:r>
      <w:r w:rsidR="007B3B89" w:rsidRPr="0098318C">
        <w:rPr>
          <w:rFonts w:ascii="ＭＳ 明朝" w:hAnsi="ＭＳ 明朝" w:hint="eastAsia"/>
          <w:sz w:val="20"/>
          <w:szCs w:val="20"/>
        </w:rPr>
        <w:t>、</w:t>
      </w:r>
      <w:r w:rsidR="00546DF1" w:rsidRPr="0098318C">
        <w:rPr>
          <w:rFonts w:ascii="ＭＳ 明朝" w:hAnsi="ＭＳ 明朝" w:hint="eastAsia"/>
          <w:sz w:val="20"/>
          <w:szCs w:val="20"/>
        </w:rPr>
        <w:t>又は疑義のあるものについては、速やかに</w:t>
      </w:r>
      <w:r w:rsidR="00F41A5C">
        <w:rPr>
          <w:rFonts w:ascii="ＭＳ 明朝" w:hAnsi="ＭＳ 明朝" w:hint="eastAsia"/>
          <w:sz w:val="20"/>
          <w:szCs w:val="20"/>
        </w:rPr>
        <w:t>発注者</w:t>
      </w:r>
      <w:r w:rsidR="00546DF1" w:rsidRPr="0098318C">
        <w:rPr>
          <w:rFonts w:ascii="ＭＳ 明朝" w:hAnsi="ＭＳ 明朝" w:hint="eastAsia"/>
          <w:sz w:val="20"/>
          <w:szCs w:val="20"/>
        </w:rPr>
        <w:t>と協議の上</w:t>
      </w:r>
      <w:r w:rsidR="00DB7897" w:rsidRPr="0098318C">
        <w:rPr>
          <w:rFonts w:ascii="ＭＳ 明朝" w:hAnsi="ＭＳ 明朝" w:hint="eastAsia"/>
          <w:sz w:val="20"/>
          <w:szCs w:val="20"/>
        </w:rPr>
        <w:t>、</w:t>
      </w:r>
      <w:r w:rsidR="00546DF1" w:rsidRPr="0098318C">
        <w:rPr>
          <w:rFonts w:ascii="ＭＳ 明朝" w:hAnsi="ＭＳ 明朝" w:hint="eastAsia"/>
          <w:sz w:val="20"/>
          <w:szCs w:val="20"/>
        </w:rPr>
        <w:t>その指示決定に従うものとする。但し、本設備の機能</w:t>
      </w:r>
      <w:r w:rsidR="007B3B89" w:rsidRPr="0098318C">
        <w:rPr>
          <w:rFonts w:ascii="ＭＳ 明朝" w:hAnsi="ＭＳ 明朝" w:hint="eastAsia"/>
          <w:sz w:val="20"/>
          <w:szCs w:val="20"/>
        </w:rPr>
        <w:t>、</w:t>
      </w:r>
      <w:r w:rsidR="00546DF1" w:rsidRPr="0098318C">
        <w:rPr>
          <w:rFonts w:ascii="ＭＳ 明朝" w:hAnsi="ＭＳ 明朝" w:hint="eastAsia"/>
          <w:sz w:val="20"/>
          <w:szCs w:val="20"/>
        </w:rPr>
        <w:t>外</w:t>
      </w:r>
      <w:r w:rsidR="007B3B89" w:rsidRPr="0098318C">
        <w:rPr>
          <w:rFonts w:ascii="ＭＳ 明朝" w:hAnsi="ＭＳ 明朝" w:hint="eastAsia"/>
          <w:sz w:val="20"/>
          <w:szCs w:val="20"/>
        </w:rPr>
        <w:t>観、</w:t>
      </w:r>
      <w:r w:rsidR="00546DF1" w:rsidRPr="0098318C">
        <w:rPr>
          <w:rFonts w:ascii="ＭＳ 明朝" w:hAnsi="ＭＳ 明朝" w:hint="eastAsia"/>
          <w:sz w:val="20"/>
          <w:szCs w:val="20"/>
        </w:rPr>
        <w:t>施工上及び法規上</w:t>
      </w:r>
      <w:r w:rsidR="00F56DD5" w:rsidRPr="0098318C">
        <w:rPr>
          <w:rFonts w:ascii="ＭＳ 明朝" w:hAnsi="ＭＳ 明朝" w:hint="eastAsia"/>
          <w:sz w:val="20"/>
          <w:szCs w:val="20"/>
        </w:rPr>
        <w:t>、</w:t>
      </w:r>
      <w:r w:rsidR="00546DF1" w:rsidRPr="0098318C">
        <w:rPr>
          <w:rFonts w:ascii="ＭＳ 明朝" w:hAnsi="ＭＳ 明朝" w:hint="eastAsia"/>
          <w:sz w:val="20"/>
          <w:szCs w:val="20"/>
        </w:rPr>
        <w:t>当然と認められるものについては、</w:t>
      </w:r>
      <w:r w:rsidR="00F41A5C">
        <w:rPr>
          <w:rFonts w:ascii="ＭＳ 明朝" w:hAnsi="ＭＳ 明朝" w:hint="eastAsia"/>
          <w:sz w:val="20"/>
          <w:szCs w:val="20"/>
        </w:rPr>
        <w:t>発注者</w:t>
      </w:r>
      <w:r w:rsidR="00546DF1" w:rsidRPr="0098318C">
        <w:rPr>
          <w:rFonts w:ascii="ＭＳ 明朝" w:hAnsi="ＭＳ 明朝" w:hint="eastAsia"/>
          <w:sz w:val="20"/>
          <w:szCs w:val="20"/>
        </w:rPr>
        <w:t>の指示に従い、</w:t>
      </w:r>
      <w:r w:rsidR="00F41A5C">
        <w:rPr>
          <w:rFonts w:ascii="ＭＳ 明朝" w:hAnsi="ＭＳ 明朝" w:hint="eastAsia"/>
          <w:sz w:val="20"/>
          <w:szCs w:val="20"/>
        </w:rPr>
        <w:t>受注者</w:t>
      </w:r>
      <w:r w:rsidR="00546DF1" w:rsidRPr="0098318C">
        <w:rPr>
          <w:rFonts w:ascii="ＭＳ 明朝" w:hAnsi="ＭＳ 明朝" w:hint="eastAsia"/>
          <w:sz w:val="20"/>
          <w:szCs w:val="20"/>
        </w:rPr>
        <w:t>の責任において施工すること。</w:t>
      </w:r>
    </w:p>
    <w:p w14:paraId="1CA97AE7" w14:textId="77777777" w:rsidR="005261A5" w:rsidRPr="0098318C" w:rsidRDefault="005261A5" w:rsidP="007B3B89">
      <w:pPr>
        <w:rPr>
          <w:rFonts w:ascii="ＭＳ 明朝" w:hAnsi="ＭＳ 明朝"/>
          <w:sz w:val="20"/>
          <w:szCs w:val="20"/>
        </w:rPr>
      </w:pPr>
    </w:p>
    <w:p w14:paraId="2CDCBA19" w14:textId="3FB7348D" w:rsidR="007B3B89" w:rsidRPr="0098318C" w:rsidRDefault="0066008A" w:rsidP="00465FAD">
      <w:pPr>
        <w:ind w:firstLineChars="100" w:firstLine="180"/>
        <w:rPr>
          <w:rFonts w:ascii="ＭＳ 明朝" w:hAnsi="ＭＳ 明朝"/>
          <w:sz w:val="20"/>
          <w:szCs w:val="20"/>
        </w:rPr>
      </w:pPr>
      <w:r>
        <w:rPr>
          <w:rFonts w:ascii="ＭＳ 明朝" w:hAnsi="ＭＳ 明朝" w:hint="eastAsia"/>
          <w:sz w:val="20"/>
          <w:szCs w:val="20"/>
        </w:rPr>
        <w:t>第１</w:t>
      </w:r>
      <w:r w:rsidR="00465FAD">
        <w:rPr>
          <w:rFonts w:ascii="ＭＳ 明朝" w:hAnsi="ＭＳ 明朝" w:hint="eastAsia"/>
          <w:sz w:val="20"/>
          <w:szCs w:val="20"/>
        </w:rPr>
        <w:t>５</w:t>
      </w:r>
      <w:r w:rsidR="00546DF1" w:rsidRPr="0098318C">
        <w:rPr>
          <w:rFonts w:ascii="ＭＳ 明朝" w:hAnsi="ＭＳ 明朝" w:hint="eastAsia"/>
          <w:sz w:val="20"/>
          <w:szCs w:val="20"/>
        </w:rPr>
        <w:t>条　　事故防止及び処置</w:t>
      </w:r>
    </w:p>
    <w:p w14:paraId="2ADC242E" w14:textId="5F96F9A8" w:rsidR="007B3B89" w:rsidRPr="00A0034C" w:rsidRDefault="00A0034C" w:rsidP="006F3F84">
      <w:pPr>
        <w:ind w:leftChars="371" w:left="1064" w:hangingChars="200" w:hanging="360"/>
        <w:rPr>
          <w:rFonts w:ascii="ＭＳ 明朝" w:hAnsi="ＭＳ 明朝"/>
          <w:sz w:val="20"/>
          <w:szCs w:val="20"/>
        </w:rPr>
      </w:pPr>
      <w:r w:rsidRPr="00A0034C">
        <w:rPr>
          <w:rFonts w:ascii="ＭＳ 明朝" w:hAnsi="ＭＳ 明朝" w:hint="eastAsia"/>
          <w:sz w:val="20"/>
          <w:szCs w:val="20"/>
        </w:rPr>
        <w:t>１）</w:t>
      </w:r>
      <w:r w:rsidR="00F56DD5" w:rsidRPr="00A0034C">
        <w:rPr>
          <w:rFonts w:ascii="ＭＳ 明朝" w:hAnsi="ＭＳ 明朝" w:hint="eastAsia"/>
          <w:sz w:val="20"/>
          <w:szCs w:val="20"/>
        </w:rPr>
        <w:t>施工場所</w:t>
      </w:r>
      <w:r w:rsidR="00546DF1" w:rsidRPr="00A0034C">
        <w:rPr>
          <w:rFonts w:ascii="ＭＳ 明朝" w:hAnsi="ＭＳ 明朝" w:hint="eastAsia"/>
          <w:sz w:val="20"/>
          <w:szCs w:val="20"/>
        </w:rPr>
        <w:t>、その他危険な場所には仮棚、仮橋、夜間照明等の保安上必要な処置を講じなければならない。特に</w:t>
      </w:r>
      <w:r w:rsidR="00465FAD">
        <w:rPr>
          <w:rFonts w:ascii="ＭＳ 明朝" w:hAnsi="ＭＳ 明朝" w:hint="eastAsia"/>
          <w:sz w:val="20"/>
          <w:szCs w:val="20"/>
        </w:rPr>
        <w:t>運営</w:t>
      </w:r>
      <w:r w:rsidR="00546DF1" w:rsidRPr="00A0034C">
        <w:rPr>
          <w:rFonts w:ascii="ＭＳ 明朝" w:hAnsi="ＭＳ 明朝" w:hint="eastAsia"/>
          <w:sz w:val="20"/>
          <w:szCs w:val="20"/>
        </w:rPr>
        <w:t>中の施設内で施工する場合は</w:t>
      </w:r>
      <w:r w:rsidR="00BE72AB" w:rsidRPr="00A0034C">
        <w:rPr>
          <w:rFonts w:ascii="ＭＳ 明朝" w:hAnsi="ＭＳ 明朝" w:hint="eastAsia"/>
          <w:sz w:val="20"/>
          <w:szCs w:val="20"/>
        </w:rPr>
        <w:t>、</w:t>
      </w:r>
      <w:r w:rsidR="00465FAD">
        <w:rPr>
          <w:rFonts w:ascii="ＭＳ 明朝" w:hAnsi="ＭＳ 明朝" w:hint="eastAsia"/>
          <w:sz w:val="20"/>
          <w:szCs w:val="20"/>
        </w:rPr>
        <w:t>施設</w:t>
      </w:r>
      <w:r w:rsidR="00546DF1" w:rsidRPr="00A0034C">
        <w:rPr>
          <w:rFonts w:ascii="ＭＳ 明朝" w:hAnsi="ＭＳ 明朝" w:hint="eastAsia"/>
          <w:sz w:val="20"/>
          <w:szCs w:val="20"/>
        </w:rPr>
        <w:t>の日常作業に支障のないよう処置しなけ</w:t>
      </w:r>
      <w:r w:rsidR="00BE72AB" w:rsidRPr="00A0034C">
        <w:rPr>
          <w:rFonts w:ascii="ＭＳ 明朝" w:hAnsi="ＭＳ 明朝" w:hint="eastAsia"/>
          <w:sz w:val="20"/>
          <w:szCs w:val="20"/>
        </w:rPr>
        <w:t>れば</w:t>
      </w:r>
      <w:r w:rsidR="00546DF1" w:rsidRPr="00A0034C">
        <w:rPr>
          <w:rFonts w:ascii="ＭＳ 明朝" w:hAnsi="ＭＳ 明朝" w:hint="eastAsia"/>
          <w:sz w:val="20"/>
          <w:szCs w:val="20"/>
        </w:rPr>
        <w:t>ならない。</w:t>
      </w:r>
    </w:p>
    <w:p w14:paraId="5A64BD0B" w14:textId="77777777" w:rsidR="00546DF1" w:rsidRPr="0098318C" w:rsidRDefault="00546DF1" w:rsidP="006F3F84">
      <w:pPr>
        <w:ind w:leftChars="371" w:left="1064" w:hangingChars="200" w:hanging="360"/>
        <w:rPr>
          <w:rFonts w:ascii="ＭＳ 明朝" w:hAnsi="ＭＳ 明朝"/>
          <w:sz w:val="20"/>
          <w:szCs w:val="20"/>
        </w:rPr>
      </w:pPr>
      <w:r w:rsidRPr="0098318C">
        <w:rPr>
          <w:rFonts w:ascii="ＭＳ 明朝" w:hAnsi="ＭＳ 明朝" w:hint="eastAsia"/>
          <w:sz w:val="20"/>
          <w:szCs w:val="20"/>
        </w:rPr>
        <w:t>２）</w:t>
      </w:r>
      <w:r w:rsidR="00F41A5C">
        <w:rPr>
          <w:rFonts w:ascii="ＭＳ 明朝" w:hAnsi="ＭＳ 明朝" w:hint="eastAsia"/>
          <w:sz w:val="20"/>
          <w:szCs w:val="20"/>
        </w:rPr>
        <w:t>受注者</w:t>
      </w:r>
      <w:r w:rsidRPr="0098318C">
        <w:rPr>
          <w:rFonts w:ascii="ＭＳ 明朝" w:hAnsi="ＭＳ 明朝" w:hint="eastAsia"/>
          <w:sz w:val="20"/>
          <w:szCs w:val="20"/>
        </w:rPr>
        <w:t>は、作業安全に務め、かつ、請負人の不注意、その他の原因により作業員に事故があった場合</w:t>
      </w:r>
      <w:r w:rsidR="007B3B89" w:rsidRPr="0098318C">
        <w:rPr>
          <w:rFonts w:ascii="ＭＳ 明朝" w:hAnsi="ＭＳ 明朝" w:hint="eastAsia"/>
          <w:sz w:val="20"/>
          <w:szCs w:val="20"/>
        </w:rPr>
        <w:t>は</w:t>
      </w:r>
      <w:r w:rsidRPr="0098318C">
        <w:rPr>
          <w:rFonts w:ascii="ＭＳ 明朝" w:hAnsi="ＭＳ 明朝" w:hint="eastAsia"/>
          <w:sz w:val="20"/>
          <w:szCs w:val="20"/>
        </w:rPr>
        <w:t>、一切</w:t>
      </w:r>
      <w:r w:rsidR="00F41A5C">
        <w:rPr>
          <w:rFonts w:ascii="ＭＳ 明朝" w:hAnsi="ＭＳ 明朝" w:hint="eastAsia"/>
          <w:sz w:val="20"/>
          <w:szCs w:val="20"/>
        </w:rPr>
        <w:t>受注者</w:t>
      </w:r>
      <w:r w:rsidRPr="0098318C">
        <w:rPr>
          <w:rFonts w:ascii="ＭＳ 明朝" w:hAnsi="ＭＳ 明朝" w:hint="eastAsia"/>
          <w:sz w:val="20"/>
          <w:szCs w:val="20"/>
        </w:rPr>
        <w:t>側の責任と</w:t>
      </w:r>
      <w:r w:rsidR="00BE72AB" w:rsidRPr="0098318C">
        <w:rPr>
          <w:rFonts w:ascii="ＭＳ 明朝" w:hAnsi="ＭＳ 明朝" w:hint="eastAsia"/>
          <w:sz w:val="20"/>
          <w:szCs w:val="20"/>
        </w:rPr>
        <w:t>し、</w:t>
      </w:r>
      <w:r w:rsidRPr="0098318C">
        <w:rPr>
          <w:rFonts w:ascii="ＭＳ 明朝" w:hAnsi="ＭＳ 明朝" w:hint="eastAsia"/>
          <w:sz w:val="20"/>
          <w:szCs w:val="20"/>
        </w:rPr>
        <w:t>施工に際して十分注意し事故の生じないようにすること。</w:t>
      </w:r>
    </w:p>
    <w:p w14:paraId="65B54202" w14:textId="77777777" w:rsidR="00F44D91" w:rsidRPr="0098318C" w:rsidRDefault="00F44D91" w:rsidP="00BA46F6">
      <w:pPr>
        <w:rPr>
          <w:rFonts w:ascii="ＭＳ 明朝" w:hAnsi="ＭＳ 明朝"/>
          <w:sz w:val="20"/>
          <w:szCs w:val="20"/>
        </w:rPr>
      </w:pPr>
    </w:p>
    <w:p w14:paraId="75B23FF5" w14:textId="582FB104" w:rsidR="00546DF1" w:rsidRPr="0098318C" w:rsidRDefault="0066008A" w:rsidP="00465FAD">
      <w:pPr>
        <w:ind w:firstLineChars="100" w:firstLine="180"/>
        <w:rPr>
          <w:rFonts w:ascii="ＭＳ 明朝" w:hAnsi="ＭＳ 明朝"/>
          <w:sz w:val="20"/>
          <w:szCs w:val="20"/>
        </w:rPr>
      </w:pPr>
      <w:r>
        <w:rPr>
          <w:rFonts w:ascii="ＭＳ 明朝" w:hAnsi="ＭＳ 明朝" w:hint="eastAsia"/>
          <w:sz w:val="20"/>
          <w:szCs w:val="20"/>
        </w:rPr>
        <w:t>第１</w:t>
      </w:r>
      <w:r w:rsidR="00465FAD">
        <w:rPr>
          <w:rFonts w:ascii="ＭＳ 明朝" w:hAnsi="ＭＳ 明朝" w:hint="eastAsia"/>
          <w:sz w:val="20"/>
          <w:szCs w:val="20"/>
        </w:rPr>
        <w:t>６</w:t>
      </w:r>
      <w:r w:rsidR="00546DF1" w:rsidRPr="0098318C">
        <w:rPr>
          <w:rFonts w:ascii="ＭＳ 明朝" w:hAnsi="ＭＳ 明朝" w:hint="eastAsia"/>
          <w:sz w:val="20"/>
          <w:szCs w:val="20"/>
        </w:rPr>
        <w:t>条　　火気注意</w:t>
      </w:r>
    </w:p>
    <w:p w14:paraId="524C9629" w14:textId="77777777" w:rsidR="00546DF1" w:rsidRPr="0098318C" w:rsidRDefault="00F56DD5" w:rsidP="0098318C">
      <w:pPr>
        <w:ind w:left="719" w:hangingChars="400" w:hanging="719"/>
        <w:rPr>
          <w:rFonts w:ascii="ＭＳ 明朝" w:hAnsi="ＭＳ 明朝"/>
          <w:sz w:val="20"/>
          <w:szCs w:val="20"/>
        </w:rPr>
      </w:pPr>
      <w:r w:rsidRPr="0098318C">
        <w:rPr>
          <w:rFonts w:ascii="ＭＳ 明朝" w:hAnsi="ＭＳ 明朝" w:hint="eastAsia"/>
          <w:sz w:val="20"/>
          <w:szCs w:val="20"/>
        </w:rPr>
        <w:t xml:space="preserve">　　　　</w:t>
      </w:r>
      <w:r w:rsidR="00546DF1" w:rsidRPr="0098318C">
        <w:rPr>
          <w:rFonts w:ascii="ＭＳ 明朝" w:hAnsi="ＭＳ 明朝" w:hint="eastAsia"/>
          <w:sz w:val="20"/>
          <w:szCs w:val="20"/>
        </w:rPr>
        <w:t>施工場所においては常に火気に注意し、作業終了後においても、巡視の警戒</w:t>
      </w:r>
      <w:r w:rsidR="00DB7897" w:rsidRPr="0098318C">
        <w:rPr>
          <w:rFonts w:ascii="ＭＳ 明朝" w:hAnsi="ＭＳ 明朝" w:hint="eastAsia"/>
          <w:sz w:val="20"/>
          <w:szCs w:val="20"/>
        </w:rPr>
        <w:t>を怠ってはならない。又、</w:t>
      </w:r>
      <w:r w:rsidR="00F41A5C">
        <w:rPr>
          <w:rFonts w:ascii="ＭＳ 明朝" w:hAnsi="ＭＳ 明朝" w:hint="eastAsia"/>
          <w:sz w:val="20"/>
          <w:szCs w:val="20"/>
        </w:rPr>
        <w:t>発注者</w:t>
      </w:r>
      <w:r w:rsidR="00DB7897" w:rsidRPr="0098318C">
        <w:rPr>
          <w:rFonts w:ascii="ＭＳ 明朝" w:hAnsi="ＭＳ 明朝" w:hint="eastAsia"/>
          <w:sz w:val="20"/>
          <w:szCs w:val="20"/>
        </w:rPr>
        <w:t>が指定する場所以外では一</w:t>
      </w:r>
      <w:r w:rsidR="00546DF1" w:rsidRPr="0098318C">
        <w:rPr>
          <w:rFonts w:ascii="ＭＳ 明朝" w:hAnsi="ＭＳ 明朝" w:hint="eastAsia"/>
          <w:sz w:val="20"/>
          <w:szCs w:val="20"/>
        </w:rPr>
        <w:t>切火気を取り扱ってはならない。</w:t>
      </w:r>
    </w:p>
    <w:p w14:paraId="5F297BFC" w14:textId="77777777" w:rsidR="00BE72AB" w:rsidRPr="0098318C" w:rsidRDefault="00BE72AB" w:rsidP="00BA46F6">
      <w:pPr>
        <w:rPr>
          <w:rFonts w:ascii="ＭＳ 明朝" w:hAnsi="ＭＳ 明朝"/>
          <w:sz w:val="20"/>
          <w:szCs w:val="20"/>
        </w:rPr>
      </w:pPr>
    </w:p>
    <w:p w14:paraId="55864B43" w14:textId="59E2AB14" w:rsidR="007B3B89" w:rsidRPr="0098318C" w:rsidRDefault="0066008A" w:rsidP="00465FAD">
      <w:pPr>
        <w:ind w:firstLineChars="100" w:firstLine="180"/>
        <w:rPr>
          <w:rFonts w:ascii="ＭＳ 明朝" w:hAnsi="ＭＳ 明朝"/>
          <w:sz w:val="20"/>
          <w:szCs w:val="20"/>
        </w:rPr>
      </w:pPr>
      <w:r>
        <w:rPr>
          <w:rFonts w:ascii="ＭＳ 明朝" w:hAnsi="ＭＳ 明朝" w:hint="eastAsia"/>
          <w:sz w:val="20"/>
          <w:szCs w:val="20"/>
        </w:rPr>
        <w:t>第１</w:t>
      </w:r>
      <w:r w:rsidR="00465FAD">
        <w:rPr>
          <w:rFonts w:ascii="ＭＳ 明朝" w:hAnsi="ＭＳ 明朝" w:hint="eastAsia"/>
          <w:sz w:val="20"/>
          <w:szCs w:val="20"/>
        </w:rPr>
        <w:t>７</w:t>
      </w:r>
      <w:r w:rsidR="00546DF1" w:rsidRPr="0098318C">
        <w:rPr>
          <w:rFonts w:ascii="ＭＳ 明朝" w:hAnsi="ＭＳ 明朝" w:hint="eastAsia"/>
          <w:sz w:val="20"/>
          <w:szCs w:val="20"/>
        </w:rPr>
        <w:t>条　　現場就業規則</w:t>
      </w:r>
    </w:p>
    <w:p w14:paraId="1C022594" w14:textId="77777777" w:rsidR="007B3B89" w:rsidRPr="00A0034C" w:rsidRDefault="00A0034C" w:rsidP="00A71A0E">
      <w:pPr>
        <w:ind w:leftChars="400" w:left="1119" w:hangingChars="200" w:hanging="360"/>
        <w:rPr>
          <w:rFonts w:ascii="ＭＳ 明朝" w:hAnsi="ＭＳ 明朝"/>
          <w:sz w:val="20"/>
          <w:szCs w:val="20"/>
        </w:rPr>
      </w:pPr>
      <w:r>
        <w:rPr>
          <w:rFonts w:ascii="ＭＳ 明朝" w:hAnsi="ＭＳ 明朝" w:hint="eastAsia"/>
          <w:sz w:val="20"/>
          <w:szCs w:val="20"/>
        </w:rPr>
        <w:t>１）</w:t>
      </w:r>
      <w:r w:rsidR="00546DF1" w:rsidRPr="00A0034C">
        <w:rPr>
          <w:rFonts w:ascii="ＭＳ 明朝" w:hAnsi="ＭＳ 明朝" w:hint="eastAsia"/>
          <w:sz w:val="20"/>
          <w:szCs w:val="20"/>
        </w:rPr>
        <w:t>現場代理人は</w:t>
      </w:r>
      <w:r w:rsidR="00F56DD5" w:rsidRPr="00A0034C">
        <w:rPr>
          <w:rFonts w:ascii="ＭＳ 明朝" w:hAnsi="ＭＳ 明朝" w:hint="eastAsia"/>
          <w:sz w:val="20"/>
          <w:szCs w:val="20"/>
        </w:rPr>
        <w:t>施工</w:t>
      </w:r>
      <w:r w:rsidR="00546DF1" w:rsidRPr="00A0034C">
        <w:rPr>
          <w:rFonts w:ascii="ＭＳ 明朝" w:hAnsi="ＭＳ 明朝" w:hint="eastAsia"/>
          <w:sz w:val="20"/>
          <w:szCs w:val="20"/>
        </w:rPr>
        <w:t>の遂行に必要かつ充分な技術的専門知識と実務経験を有するものを選任し、施工</w:t>
      </w:r>
      <w:r w:rsidR="00F56DD5" w:rsidRPr="00A0034C">
        <w:rPr>
          <w:rFonts w:ascii="ＭＳ 明朝" w:hAnsi="ＭＳ 明朝" w:hint="eastAsia"/>
          <w:sz w:val="20"/>
          <w:szCs w:val="20"/>
        </w:rPr>
        <w:t>上</w:t>
      </w:r>
      <w:r w:rsidR="00546DF1" w:rsidRPr="00A0034C">
        <w:rPr>
          <w:rFonts w:ascii="ＭＳ 明朝" w:hAnsi="ＭＳ 明朝" w:hint="eastAsia"/>
          <w:sz w:val="20"/>
          <w:szCs w:val="20"/>
        </w:rPr>
        <w:t>の指揮をとらなくてはならない。</w:t>
      </w:r>
    </w:p>
    <w:p w14:paraId="559A5E7E" w14:textId="3DF480F7" w:rsidR="00546DF1" w:rsidRPr="00A0034C" w:rsidRDefault="00A0034C" w:rsidP="00465FAD">
      <w:pPr>
        <w:ind w:leftChars="400" w:left="1119" w:hangingChars="200" w:hanging="360"/>
        <w:rPr>
          <w:rFonts w:ascii="ＭＳ 明朝" w:hAnsi="ＭＳ 明朝"/>
          <w:sz w:val="20"/>
          <w:szCs w:val="20"/>
        </w:rPr>
      </w:pPr>
      <w:r>
        <w:rPr>
          <w:rFonts w:ascii="ＭＳ 明朝" w:hAnsi="ＭＳ 明朝" w:hint="eastAsia"/>
          <w:sz w:val="20"/>
          <w:szCs w:val="20"/>
        </w:rPr>
        <w:t>２）</w:t>
      </w:r>
      <w:r w:rsidR="00546DF1" w:rsidRPr="00A0034C">
        <w:rPr>
          <w:rFonts w:ascii="ＭＳ 明朝" w:hAnsi="ＭＳ 明朝" w:hint="eastAsia"/>
          <w:sz w:val="20"/>
          <w:szCs w:val="20"/>
        </w:rPr>
        <w:t>施工上、請負人が就業時間の伸縮、又は夜間、休日に作業する必要がある場合は、あらかじめ本市係員の承認を得ること。その場合必要な経費は、</w:t>
      </w:r>
      <w:r w:rsidR="00F41A5C">
        <w:rPr>
          <w:rFonts w:ascii="ＭＳ 明朝" w:hAnsi="ＭＳ 明朝" w:hint="eastAsia"/>
          <w:sz w:val="20"/>
          <w:szCs w:val="20"/>
        </w:rPr>
        <w:t>受注者</w:t>
      </w:r>
      <w:r w:rsidR="00546DF1" w:rsidRPr="00A0034C">
        <w:rPr>
          <w:rFonts w:ascii="ＭＳ 明朝" w:hAnsi="ＭＳ 明朝" w:hint="eastAsia"/>
          <w:sz w:val="20"/>
          <w:szCs w:val="20"/>
        </w:rPr>
        <w:t>負担とする。</w:t>
      </w:r>
    </w:p>
    <w:p w14:paraId="1E27E1FD" w14:textId="77777777" w:rsidR="00546DF1" w:rsidRPr="0098318C" w:rsidRDefault="00546DF1" w:rsidP="00BA46F6">
      <w:pPr>
        <w:rPr>
          <w:rFonts w:ascii="ＭＳ 明朝" w:hAnsi="ＭＳ 明朝"/>
          <w:sz w:val="20"/>
          <w:szCs w:val="20"/>
        </w:rPr>
      </w:pPr>
    </w:p>
    <w:p w14:paraId="7B15750F" w14:textId="520DAEDE" w:rsidR="007B3B89" w:rsidRPr="0098318C" w:rsidRDefault="0066008A" w:rsidP="00465FAD">
      <w:pPr>
        <w:ind w:firstLineChars="100" w:firstLine="180"/>
        <w:rPr>
          <w:rFonts w:ascii="ＭＳ 明朝" w:hAnsi="ＭＳ 明朝"/>
          <w:sz w:val="20"/>
          <w:szCs w:val="20"/>
        </w:rPr>
      </w:pPr>
      <w:r>
        <w:rPr>
          <w:rFonts w:ascii="ＭＳ 明朝" w:hAnsi="ＭＳ 明朝" w:hint="eastAsia"/>
          <w:sz w:val="20"/>
          <w:szCs w:val="20"/>
        </w:rPr>
        <w:t>第１</w:t>
      </w:r>
      <w:r w:rsidR="00465FAD">
        <w:rPr>
          <w:rFonts w:ascii="ＭＳ 明朝" w:hAnsi="ＭＳ 明朝" w:hint="eastAsia"/>
          <w:sz w:val="20"/>
          <w:szCs w:val="20"/>
        </w:rPr>
        <w:t>８</w:t>
      </w:r>
      <w:r w:rsidR="00546DF1" w:rsidRPr="0098318C">
        <w:rPr>
          <w:rFonts w:ascii="ＭＳ 明朝" w:hAnsi="ＭＳ 明朝" w:hint="eastAsia"/>
          <w:sz w:val="20"/>
          <w:szCs w:val="20"/>
        </w:rPr>
        <w:t xml:space="preserve">条　　</w:t>
      </w:r>
      <w:r w:rsidR="00936616" w:rsidRPr="0098318C">
        <w:rPr>
          <w:rFonts w:ascii="ＭＳ 明朝" w:hAnsi="ＭＳ 明朝" w:hint="eastAsia"/>
          <w:sz w:val="20"/>
          <w:szCs w:val="20"/>
        </w:rPr>
        <w:t>その他</w:t>
      </w:r>
    </w:p>
    <w:p w14:paraId="0138AB9A" w14:textId="77777777" w:rsidR="007B3B89" w:rsidRPr="0098318C" w:rsidRDefault="00546DF1" w:rsidP="00761483">
      <w:pPr>
        <w:ind w:leftChars="400" w:left="939" w:hangingChars="100" w:hanging="180"/>
        <w:rPr>
          <w:rFonts w:ascii="ＭＳ 明朝" w:hAnsi="ＭＳ 明朝"/>
          <w:sz w:val="20"/>
          <w:szCs w:val="20"/>
        </w:rPr>
      </w:pPr>
      <w:r w:rsidRPr="0098318C">
        <w:rPr>
          <w:rFonts w:ascii="ＭＳ 明朝" w:hAnsi="ＭＳ 明朝" w:hint="eastAsia"/>
          <w:sz w:val="20"/>
          <w:szCs w:val="20"/>
        </w:rPr>
        <w:t>１）本</w:t>
      </w:r>
      <w:r w:rsidR="00BE72AB" w:rsidRPr="0098318C">
        <w:rPr>
          <w:rFonts w:ascii="ＭＳ 明朝" w:hAnsi="ＭＳ 明朝" w:hint="eastAsia"/>
          <w:sz w:val="20"/>
          <w:szCs w:val="20"/>
        </w:rPr>
        <w:t>物件</w:t>
      </w:r>
      <w:r w:rsidR="00BE72AB" w:rsidRPr="0098318C">
        <w:rPr>
          <w:rFonts w:ascii="ＭＳ 明朝" w:hAnsi="ＭＳ 明朝"/>
          <w:sz w:val="20"/>
          <w:szCs w:val="20"/>
        </w:rPr>
        <w:t>の施工</w:t>
      </w:r>
      <w:r w:rsidRPr="0098318C">
        <w:rPr>
          <w:rFonts w:ascii="ＭＳ 明朝" w:hAnsi="ＭＳ 明朝" w:hint="eastAsia"/>
          <w:sz w:val="20"/>
          <w:szCs w:val="20"/>
        </w:rPr>
        <w:t>において他業者等と施工範囲の取合や作業時間等が重複する場合は、事前に本市に報告を行い、本市並びに業者との間にて協議決定後、安全や施工期間等を確保し、円滑に作業を行うこ</w:t>
      </w:r>
      <w:r w:rsidRPr="0098318C">
        <w:rPr>
          <w:rFonts w:ascii="ＭＳ 明朝" w:hAnsi="ＭＳ 明朝" w:hint="eastAsia"/>
          <w:sz w:val="20"/>
          <w:szCs w:val="20"/>
        </w:rPr>
        <w:lastRenderedPageBreak/>
        <w:t>と。</w:t>
      </w:r>
    </w:p>
    <w:p w14:paraId="761BDCD4" w14:textId="77777777" w:rsidR="007B3B89" w:rsidRPr="0098318C" w:rsidRDefault="00EF6D4D" w:rsidP="00761483">
      <w:pPr>
        <w:ind w:leftChars="400" w:left="939" w:hangingChars="100" w:hanging="180"/>
        <w:rPr>
          <w:rFonts w:ascii="ＭＳ 明朝" w:hAnsi="ＭＳ 明朝"/>
          <w:sz w:val="20"/>
          <w:szCs w:val="20"/>
        </w:rPr>
      </w:pPr>
      <w:r w:rsidRPr="0098318C">
        <w:rPr>
          <w:rFonts w:ascii="ＭＳ 明朝" w:hAnsi="ＭＳ 明朝" w:hint="eastAsia"/>
          <w:sz w:val="20"/>
          <w:szCs w:val="20"/>
        </w:rPr>
        <w:t>２）本</w:t>
      </w:r>
      <w:r w:rsidR="00BE72AB" w:rsidRPr="0098318C">
        <w:rPr>
          <w:rFonts w:ascii="ＭＳ 明朝" w:hAnsi="ＭＳ 明朝" w:hint="eastAsia"/>
          <w:sz w:val="20"/>
          <w:szCs w:val="20"/>
        </w:rPr>
        <w:t>物件</w:t>
      </w:r>
      <w:r w:rsidRPr="0098318C">
        <w:rPr>
          <w:rFonts w:ascii="ＭＳ 明朝" w:hAnsi="ＭＳ 明朝" w:hint="eastAsia"/>
          <w:sz w:val="20"/>
          <w:szCs w:val="20"/>
        </w:rPr>
        <w:t>に使用する資材</w:t>
      </w:r>
      <w:r w:rsidR="00D14EF7" w:rsidRPr="0098318C">
        <w:rPr>
          <w:rFonts w:ascii="ＭＳ 明朝" w:hAnsi="ＭＳ 明朝" w:hint="eastAsia"/>
          <w:sz w:val="20"/>
          <w:szCs w:val="20"/>
        </w:rPr>
        <w:t>、</w:t>
      </w:r>
      <w:r w:rsidR="00546DF1" w:rsidRPr="0098318C">
        <w:rPr>
          <w:rFonts w:ascii="ＭＳ 明朝" w:hAnsi="ＭＳ 明朝" w:hint="eastAsia"/>
          <w:sz w:val="20"/>
          <w:szCs w:val="20"/>
        </w:rPr>
        <w:t>材料等</w:t>
      </w:r>
      <w:r w:rsidR="00D14EF7" w:rsidRPr="0098318C">
        <w:rPr>
          <w:rFonts w:ascii="ＭＳ 明朝" w:hAnsi="ＭＳ 明朝" w:hint="eastAsia"/>
          <w:sz w:val="20"/>
          <w:szCs w:val="20"/>
        </w:rPr>
        <w:t>、及び発生する廃材については</w:t>
      </w:r>
      <w:r w:rsidR="00945CCE" w:rsidRPr="0098318C">
        <w:rPr>
          <w:rFonts w:ascii="ＭＳ 明朝" w:hAnsi="ＭＳ 明朝" w:hint="eastAsia"/>
          <w:sz w:val="20"/>
          <w:szCs w:val="20"/>
        </w:rPr>
        <w:t>本市</w:t>
      </w:r>
      <w:r w:rsidR="00D14EF7" w:rsidRPr="0098318C">
        <w:rPr>
          <w:rFonts w:ascii="ＭＳ 明朝" w:hAnsi="ＭＳ 明朝" w:hint="eastAsia"/>
          <w:sz w:val="20"/>
          <w:szCs w:val="20"/>
        </w:rPr>
        <w:t>の指定する場所に一時整理し、</w:t>
      </w:r>
      <w:r w:rsidR="00F41A5C">
        <w:rPr>
          <w:rFonts w:ascii="ＭＳ 明朝" w:hAnsi="ＭＳ 明朝" w:hint="eastAsia"/>
          <w:sz w:val="20"/>
          <w:szCs w:val="20"/>
        </w:rPr>
        <w:t>受注者</w:t>
      </w:r>
      <w:r w:rsidR="00DB7897" w:rsidRPr="0098318C">
        <w:rPr>
          <w:rFonts w:ascii="ＭＳ 明朝" w:hAnsi="ＭＳ 明朝" w:hint="eastAsia"/>
          <w:sz w:val="20"/>
          <w:szCs w:val="20"/>
        </w:rPr>
        <w:t>の負担にて場外搬出処分する</w:t>
      </w:r>
      <w:r w:rsidR="00546DF1" w:rsidRPr="0098318C">
        <w:rPr>
          <w:rFonts w:ascii="ＭＳ 明朝" w:hAnsi="ＭＳ 明朝" w:hint="eastAsia"/>
          <w:sz w:val="20"/>
          <w:szCs w:val="20"/>
        </w:rPr>
        <w:t>ものとする。</w:t>
      </w:r>
    </w:p>
    <w:p w14:paraId="25F39F77" w14:textId="417EB25B" w:rsidR="00546DF1" w:rsidRDefault="00546DF1" w:rsidP="00E04E9C">
      <w:pPr>
        <w:ind w:leftChars="400" w:left="939" w:hangingChars="100" w:hanging="180"/>
        <w:rPr>
          <w:rFonts w:ascii="ＭＳ 明朝" w:hAnsi="ＭＳ 明朝"/>
          <w:sz w:val="20"/>
          <w:szCs w:val="20"/>
        </w:rPr>
      </w:pPr>
      <w:r w:rsidRPr="0098318C">
        <w:rPr>
          <w:rFonts w:ascii="ＭＳ 明朝" w:hAnsi="ＭＳ 明朝" w:hint="eastAsia"/>
          <w:sz w:val="20"/>
          <w:szCs w:val="20"/>
        </w:rPr>
        <w:t>３）本</w:t>
      </w:r>
      <w:r w:rsidR="00BE72AB" w:rsidRPr="0098318C">
        <w:rPr>
          <w:rFonts w:ascii="ＭＳ 明朝" w:hAnsi="ＭＳ 明朝" w:hint="eastAsia"/>
          <w:sz w:val="20"/>
          <w:szCs w:val="20"/>
        </w:rPr>
        <w:t>物件</w:t>
      </w:r>
      <w:r w:rsidR="00B911F5" w:rsidRPr="0098318C">
        <w:rPr>
          <w:rFonts w:ascii="ＭＳ 明朝" w:hAnsi="ＭＳ 明朝" w:hint="eastAsia"/>
          <w:sz w:val="20"/>
          <w:szCs w:val="20"/>
        </w:rPr>
        <w:t>施工</w:t>
      </w:r>
      <w:r w:rsidRPr="0098318C">
        <w:rPr>
          <w:rFonts w:ascii="ＭＳ 明朝" w:hAnsi="ＭＳ 明朝" w:hint="eastAsia"/>
          <w:sz w:val="20"/>
          <w:szCs w:val="20"/>
        </w:rPr>
        <w:t>終了後、当施設の運転等については本市で実施するが、</w:t>
      </w:r>
      <w:r w:rsidR="00F41A5C">
        <w:rPr>
          <w:rFonts w:ascii="ＭＳ 明朝" w:hAnsi="ＭＳ 明朝" w:hint="eastAsia"/>
          <w:sz w:val="20"/>
          <w:szCs w:val="20"/>
        </w:rPr>
        <w:t>受注者</w:t>
      </w:r>
      <w:r w:rsidR="00DB7897" w:rsidRPr="0098318C">
        <w:rPr>
          <w:rFonts w:ascii="ＭＳ 明朝" w:hAnsi="ＭＳ 明朝" w:hint="eastAsia"/>
          <w:sz w:val="20"/>
          <w:szCs w:val="20"/>
        </w:rPr>
        <w:t>の責任において立会いし</w:t>
      </w:r>
      <w:r w:rsidR="00761483" w:rsidRPr="0098318C">
        <w:rPr>
          <w:rFonts w:ascii="ＭＳ 明朝" w:hAnsi="ＭＳ 明朝" w:hint="eastAsia"/>
          <w:sz w:val="20"/>
          <w:szCs w:val="20"/>
        </w:rPr>
        <w:t>、</w:t>
      </w:r>
      <w:r w:rsidRPr="0098318C">
        <w:rPr>
          <w:rFonts w:ascii="ＭＳ 明朝" w:hAnsi="ＭＳ 明朝" w:hint="eastAsia"/>
          <w:sz w:val="20"/>
          <w:szCs w:val="20"/>
        </w:rPr>
        <w:t>異常の有無を確認すること。</w:t>
      </w:r>
      <w:r w:rsidR="00761483" w:rsidRPr="0098318C">
        <w:rPr>
          <w:rFonts w:ascii="ＭＳ 明朝" w:hAnsi="ＭＳ 明朝" w:hint="eastAsia"/>
          <w:sz w:val="20"/>
          <w:szCs w:val="20"/>
        </w:rPr>
        <w:t>又</w:t>
      </w:r>
      <w:r w:rsidR="00761483" w:rsidRPr="0098318C">
        <w:rPr>
          <w:rFonts w:ascii="ＭＳ 明朝" w:hAnsi="ＭＳ 明朝"/>
          <w:sz w:val="20"/>
          <w:szCs w:val="20"/>
        </w:rPr>
        <w:t>、</w:t>
      </w:r>
      <w:r w:rsidR="002F2CD7" w:rsidRPr="0098318C">
        <w:rPr>
          <w:rFonts w:ascii="ＭＳ 明朝" w:hAnsi="ＭＳ 明朝" w:hint="eastAsia"/>
          <w:sz w:val="20"/>
          <w:szCs w:val="20"/>
        </w:rPr>
        <w:t>異常等が</w:t>
      </w:r>
      <w:r w:rsidR="00761483" w:rsidRPr="0098318C">
        <w:rPr>
          <w:rFonts w:ascii="ＭＳ 明朝" w:hAnsi="ＭＳ 明朝" w:hint="eastAsia"/>
          <w:sz w:val="20"/>
          <w:szCs w:val="20"/>
        </w:rPr>
        <w:t>見</w:t>
      </w:r>
      <w:r w:rsidR="002F2CD7" w:rsidRPr="0098318C">
        <w:rPr>
          <w:rFonts w:ascii="ＭＳ 明朝" w:hAnsi="ＭＳ 明朝" w:hint="eastAsia"/>
          <w:sz w:val="20"/>
          <w:szCs w:val="20"/>
        </w:rPr>
        <w:t>られた</w:t>
      </w:r>
      <w:r w:rsidR="00761483" w:rsidRPr="0098318C">
        <w:rPr>
          <w:rFonts w:ascii="ＭＳ 明朝" w:hAnsi="ＭＳ 明朝" w:hint="eastAsia"/>
          <w:sz w:val="20"/>
          <w:szCs w:val="20"/>
        </w:rPr>
        <w:t>場合</w:t>
      </w:r>
      <w:r w:rsidR="002F2CD7" w:rsidRPr="0098318C">
        <w:rPr>
          <w:rFonts w:ascii="ＭＳ 明朝" w:hAnsi="ＭＳ 明朝" w:hint="eastAsia"/>
          <w:sz w:val="20"/>
          <w:szCs w:val="20"/>
        </w:rPr>
        <w:t>は、</w:t>
      </w:r>
      <w:r w:rsidR="00EF6D4D" w:rsidRPr="0098318C">
        <w:rPr>
          <w:rFonts w:ascii="ＭＳ 明朝" w:hAnsi="ＭＳ 明朝" w:hint="eastAsia"/>
          <w:sz w:val="20"/>
          <w:szCs w:val="20"/>
        </w:rPr>
        <w:t>本市に連絡の上、</w:t>
      </w:r>
      <w:r w:rsidR="00F41A5C">
        <w:rPr>
          <w:rFonts w:ascii="ＭＳ 明朝" w:hAnsi="ＭＳ 明朝" w:hint="eastAsia"/>
          <w:sz w:val="20"/>
          <w:szCs w:val="20"/>
        </w:rPr>
        <w:t>受注者</w:t>
      </w:r>
      <w:r w:rsidR="002F2CD7" w:rsidRPr="0098318C">
        <w:rPr>
          <w:rFonts w:ascii="ＭＳ 明朝" w:hAnsi="ＭＳ 明朝" w:hint="eastAsia"/>
          <w:sz w:val="20"/>
          <w:szCs w:val="20"/>
        </w:rPr>
        <w:t>の</w:t>
      </w:r>
      <w:r w:rsidR="00EF6D4D" w:rsidRPr="0098318C">
        <w:rPr>
          <w:rFonts w:ascii="ＭＳ 明朝" w:hAnsi="ＭＳ 明朝" w:hint="eastAsia"/>
          <w:sz w:val="20"/>
          <w:szCs w:val="20"/>
        </w:rPr>
        <w:t>責任</w:t>
      </w:r>
      <w:r w:rsidR="002F2CD7" w:rsidRPr="0098318C">
        <w:rPr>
          <w:rFonts w:ascii="ＭＳ 明朝" w:hAnsi="ＭＳ 明朝" w:hint="eastAsia"/>
          <w:sz w:val="20"/>
          <w:szCs w:val="20"/>
        </w:rPr>
        <w:t>負担にて復旧</w:t>
      </w:r>
      <w:r w:rsidR="00936616" w:rsidRPr="0098318C">
        <w:rPr>
          <w:rFonts w:ascii="ＭＳ 明朝" w:hAnsi="ＭＳ 明朝" w:hint="eastAsia"/>
          <w:sz w:val="20"/>
          <w:szCs w:val="20"/>
        </w:rPr>
        <w:t>すること。</w:t>
      </w:r>
    </w:p>
    <w:p w14:paraId="4753ADD7" w14:textId="77777777" w:rsidR="0049581A" w:rsidRDefault="0049581A" w:rsidP="00E04E9C">
      <w:pPr>
        <w:ind w:leftChars="400" w:left="939" w:hangingChars="100" w:hanging="180"/>
        <w:rPr>
          <w:rFonts w:ascii="ＭＳ 明朝" w:hAnsi="ＭＳ 明朝"/>
          <w:sz w:val="20"/>
          <w:szCs w:val="20"/>
        </w:rPr>
      </w:pPr>
    </w:p>
    <w:p w14:paraId="7040E4CC" w14:textId="14B49D42" w:rsidR="00465FAD" w:rsidRDefault="00465FAD">
      <w:pPr>
        <w:widowControl/>
        <w:jc w:val="left"/>
        <w:rPr>
          <w:rFonts w:ascii="ＭＳ 明朝" w:hAnsi="ＭＳ 明朝"/>
          <w:sz w:val="20"/>
          <w:szCs w:val="20"/>
        </w:rPr>
      </w:pPr>
      <w:r>
        <w:rPr>
          <w:rFonts w:ascii="ＭＳ 明朝" w:hAnsi="ＭＳ 明朝"/>
          <w:sz w:val="20"/>
          <w:szCs w:val="20"/>
        </w:rPr>
        <w:br w:type="page"/>
      </w:r>
    </w:p>
    <w:p w14:paraId="04966232" w14:textId="77777777" w:rsidR="00C1006C" w:rsidRDefault="0046300D" w:rsidP="00C1006C">
      <w:pPr>
        <w:rPr>
          <w:rFonts w:ascii="ＭＳ 明朝" w:hAnsi="ＭＳ 明朝"/>
          <w:szCs w:val="21"/>
        </w:rPr>
      </w:pPr>
      <w:r w:rsidRPr="001F4047">
        <w:rPr>
          <w:rFonts w:ascii="ＭＳ 明朝" w:hAnsi="ＭＳ 明朝" w:hint="eastAsia"/>
          <w:szCs w:val="21"/>
        </w:rPr>
        <w:lastRenderedPageBreak/>
        <w:t>第３章　　特記仕様</w:t>
      </w:r>
    </w:p>
    <w:p w14:paraId="1841C3DA" w14:textId="77777777" w:rsidR="0066008A" w:rsidRDefault="0066008A" w:rsidP="00C1006C">
      <w:pPr>
        <w:rPr>
          <w:rFonts w:ascii="ＭＳ 明朝" w:hAnsi="ＭＳ 明朝"/>
          <w:szCs w:val="21"/>
        </w:rPr>
      </w:pPr>
    </w:p>
    <w:p w14:paraId="2E0331B4" w14:textId="07502FD2" w:rsidR="0046300D" w:rsidRPr="002126E1" w:rsidRDefault="0066008A" w:rsidP="0066008A">
      <w:pPr>
        <w:rPr>
          <w:rFonts w:ascii="ＭＳ 明朝" w:hAnsi="ＭＳ 明朝" w:cs="ＭＳ 明朝"/>
          <w:spacing w:val="10"/>
          <w:kern w:val="0"/>
          <w:sz w:val="20"/>
          <w:szCs w:val="20"/>
        </w:rPr>
      </w:pPr>
      <w:r w:rsidRPr="002126E1">
        <w:rPr>
          <w:rFonts w:ascii="ＭＳ 明朝" w:hAnsi="ＭＳ 明朝" w:cs="ＭＳ 明朝" w:hint="eastAsia"/>
          <w:spacing w:val="10"/>
          <w:kern w:val="0"/>
          <w:sz w:val="20"/>
          <w:szCs w:val="20"/>
        </w:rPr>
        <w:t xml:space="preserve">物件名　　</w:t>
      </w:r>
      <w:r w:rsidR="00465FAD" w:rsidRPr="002126E1">
        <w:rPr>
          <w:rFonts w:ascii="ＭＳ 明朝" w:hAnsi="ＭＳ 明朝" w:cs="ＭＳ 明朝" w:hint="eastAsia"/>
          <w:spacing w:val="10"/>
          <w:kern w:val="0"/>
          <w:sz w:val="20"/>
          <w:szCs w:val="20"/>
        </w:rPr>
        <w:t>奈良市総合医療検査センター　受水槽内部補修修繕</w:t>
      </w:r>
    </w:p>
    <w:p w14:paraId="4B968003" w14:textId="77777777" w:rsidR="0049581A" w:rsidRPr="0049581A" w:rsidRDefault="0049581A" w:rsidP="0049581A">
      <w:pPr>
        <w:rPr>
          <w:rFonts w:ascii="ＭＳ 明朝" w:hAnsi="ＭＳ 明朝" w:cs="ＭＳ 明朝"/>
          <w:color w:val="FF0000"/>
          <w:spacing w:val="10"/>
          <w:kern w:val="0"/>
          <w:sz w:val="20"/>
          <w:szCs w:val="20"/>
        </w:rPr>
      </w:pPr>
    </w:p>
    <w:p w14:paraId="67B9C0B7" w14:textId="77777777" w:rsidR="0066008A" w:rsidRPr="0066008A" w:rsidRDefault="0049581A" w:rsidP="0066008A">
      <w:pPr>
        <w:pStyle w:val="aa"/>
        <w:numPr>
          <w:ilvl w:val="0"/>
          <w:numId w:val="5"/>
        </w:numPr>
        <w:ind w:leftChars="0"/>
        <w:rPr>
          <w:rFonts w:ascii="ＭＳ 明朝" w:hAnsi="ＭＳ 明朝" w:cs="ＭＳ 明朝"/>
          <w:color w:val="000000" w:themeColor="text1"/>
          <w:spacing w:val="10"/>
          <w:kern w:val="0"/>
          <w:sz w:val="20"/>
          <w:szCs w:val="20"/>
        </w:rPr>
      </w:pPr>
      <w:r w:rsidRPr="0066008A">
        <w:rPr>
          <w:rFonts w:ascii="ＭＳ 明朝" w:hAnsi="ＭＳ 明朝" w:cs="ＭＳ 明朝" w:hint="eastAsia"/>
          <w:color w:val="000000" w:themeColor="text1"/>
          <w:spacing w:val="10"/>
          <w:kern w:val="0"/>
          <w:sz w:val="20"/>
          <w:szCs w:val="20"/>
        </w:rPr>
        <w:t>内容</w:t>
      </w:r>
    </w:p>
    <w:p w14:paraId="5C230D36" w14:textId="0A83BAFE" w:rsidR="00465FAD" w:rsidRPr="00E52172" w:rsidRDefault="003D260D" w:rsidP="00E52172">
      <w:pPr>
        <w:ind w:firstLineChars="100" w:firstLine="200"/>
        <w:rPr>
          <w:rFonts w:ascii="ＭＳ 明朝" w:hAnsi="ＭＳ 明朝" w:cs="ＭＳ 明朝"/>
          <w:color w:val="000000" w:themeColor="text1"/>
          <w:spacing w:val="10"/>
          <w:kern w:val="0"/>
          <w:sz w:val="20"/>
          <w:szCs w:val="20"/>
        </w:rPr>
      </w:pPr>
      <w:r w:rsidRPr="00E52172">
        <w:rPr>
          <w:rFonts w:ascii="ＭＳ 明朝" w:hAnsi="ＭＳ 明朝" w:cs="ＭＳ 明朝" w:hint="eastAsia"/>
          <w:color w:val="000000" w:themeColor="text1"/>
          <w:spacing w:val="10"/>
          <w:kern w:val="0"/>
          <w:sz w:val="20"/>
          <w:szCs w:val="20"/>
        </w:rPr>
        <w:t>・</w:t>
      </w:r>
      <w:r w:rsidR="0085493E" w:rsidRPr="00E52172">
        <w:rPr>
          <w:rFonts w:ascii="ＭＳ 明朝" w:hAnsi="ＭＳ 明朝" w:cs="ＭＳ 明朝" w:hint="eastAsia"/>
          <w:color w:val="000000" w:themeColor="text1"/>
          <w:spacing w:val="10"/>
          <w:kern w:val="0"/>
          <w:sz w:val="20"/>
          <w:szCs w:val="20"/>
        </w:rPr>
        <w:t>本修繕の主な作業内容は次のとおりとする。</w:t>
      </w:r>
    </w:p>
    <w:p w14:paraId="3C1EB1A0" w14:textId="1910717F" w:rsidR="0085493E" w:rsidRPr="00E52172" w:rsidRDefault="0085493E" w:rsidP="00E52172">
      <w:pPr>
        <w:ind w:firstLineChars="200" w:firstLine="400"/>
        <w:rPr>
          <w:rFonts w:ascii="ＭＳ 明朝" w:hAnsi="ＭＳ 明朝" w:cs="ＭＳ 明朝"/>
          <w:color w:val="000000" w:themeColor="text1"/>
          <w:spacing w:val="10"/>
          <w:kern w:val="0"/>
          <w:sz w:val="20"/>
          <w:szCs w:val="20"/>
        </w:rPr>
      </w:pPr>
      <w:r w:rsidRPr="00E52172">
        <w:rPr>
          <w:rFonts w:ascii="ＭＳ 明朝" w:hAnsi="ＭＳ 明朝" w:cs="ＭＳ 明朝" w:hint="eastAsia"/>
          <w:color w:val="000000" w:themeColor="text1"/>
          <w:spacing w:val="10"/>
          <w:kern w:val="0"/>
          <w:sz w:val="20"/>
          <w:szCs w:val="20"/>
        </w:rPr>
        <w:t>①　内部天井補強材及び気相部ボルト</w:t>
      </w:r>
      <w:r w:rsidR="00251BB7" w:rsidRPr="00E52172">
        <w:rPr>
          <w:rFonts w:ascii="ＭＳ 明朝" w:hAnsi="ＭＳ 明朝" w:cs="ＭＳ 明朝" w:hint="eastAsia"/>
          <w:color w:val="000000" w:themeColor="text1"/>
          <w:spacing w:val="10"/>
          <w:kern w:val="0"/>
          <w:sz w:val="20"/>
          <w:szCs w:val="20"/>
        </w:rPr>
        <w:t>の</w:t>
      </w:r>
      <w:r w:rsidRPr="00E52172">
        <w:rPr>
          <w:rFonts w:ascii="ＭＳ 明朝" w:hAnsi="ＭＳ 明朝" w:cs="ＭＳ 明朝" w:hint="eastAsia"/>
          <w:color w:val="000000" w:themeColor="text1"/>
          <w:spacing w:val="10"/>
          <w:kern w:val="0"/>
          <w:sz w:val="20"/>
          <w:szCs w:val="20"/>
        </w:rPr>
        <w:t>取替</w:t>
      </w:r>
      <w:r w:rsidR="00251BB7" w:rsidRPr="00E52172">
        <w:rPr>
          <w:rFonts w:ascii="ＭＳ 明朝" w:hAnsi="ＭＳ 明朝" w:cs="ＭＳ 明朝" w:hint="eastAsia"/>
          <w:color w:val="000000" w:themeColor="text1"/>
          <w:spacing w:val="10"/>
          <w:kern w:val="0"/>
          <w:sz w:val="20"/>
          <w:szCs w:val="20"/>
        </w:rPr>
        <w:t>を行う。</w:t>
      </w:r>
    </w:p>
    <w:p w14:paraId="0AB1A02D" w14:textId="79178B7C" w:rsidR="00251BB7" w:rsidRPr="00E52172" w:rsidRDefault="00251BB7" w:rsidP="00E52172">
      <w:pPr>
        <w:ind w:firstLineChars="200" w:firstLine="400"/>
        <w:rPr>
          <w:rFonts w:ascii="ＭＳ 明朝" w:hAnsi="ＭＳ 明朝" w:cs="ＭＳ 明朝"/>
          <w:color w:val="000000" w:themeColor="text1"/>
          <w:spacing w:val="10"/>
          <w:kern w:val="0"/>
          <w:sz w:val="20"/>
          <w:szCs w:val="20"/>
        </w:rPr>
      </w:pPr>
      <w:r w:rsidRPr="00E52172">
        <w:rPr>
          <w:rFonts w:ascii="ＭＳ 明朝" w:hAnsi="ＭＳ 明朝" w:cs="ＭＳ 明朝" w:hint="eastAsia"/>
          <w:color w:val="000000" w:themeColor="text1"/>
          <w:spacing w:val="10"/>
          <w:kern w:val="0"/>
          <w:sz w:val="20"/>
          <w:szCs w:val="20"/>
        </w:rPr>
        <w:t>②　受水槽内部をFRP樹脂でライニングを行う。</w:t>
      </w:r>
    </w:p>
    <w:p w14:paraId="3EE74624" w14:textId="61838B4A" w:rsidR="0085493E" w:rsidRPr="003D260D" w:rsidRDefault="00251BB7" w:rsidP="00E52172">
      <w:pPr>
        <w:pStyle w:val="aa"/>
        <w:ind w:leftChars="200" w:left="780" w:hangingChars="200" w:hanging="400"/>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③</w:t>
      </w:r>
      <w:r w:rsidR="0085493E">
        <w:rPr>
          <w:rFonts w:ascii="ＭＳ 明朝" w:hAnsi="ＭＳ 明朝" w:cs="ＭＳ 明朝" w:hint="eastAsia"/>
          <w:color w:val="000000" w:themeColor="text1"/>
          <w:spacing w:val="10"/>
          <w:kern w:val="0"/>
          <w:sz w:val="20"/>
          <w:szCs w:val="20"/>
        </w:rPr>
        <w:t xml:space="preserve">　</w:t>
      </w:r>
      <w:r>
        <w:rPr>
          <w:rFonts w:ascii="ＭＳ 明朝" w:hAnsi="ＭＳ 明朝" w:cs="ＭＳ 明朝" w:hint="eastAsia"/>
          <w:color w:val="000000" w:themeColor="text1"/>
          <w:spacing w:val="10"/>
          <w:kern w:val="0"/>
          <w:sz w:val="20"/>
          <w:szCs w:val="20"/>
        </w:rPr>
        <w:t>補修作業完了後、受水槽内部の清掃を行い、水質検査（11項目＋シアン+フェノール）を行うこと。</w:t>
      </w:r>
    </w:p>
    <w:p w14:paraId="7584DB96" w14:textId="36258C64" w:rsidR="0066008A" w:rsidRDefault="0066008A" w:rsidP="0049581A">
      <w:pPr>
        <w:rPr>
          <w:rFonts w:ascii="ＭＳ 明朝" w:hAnsi="ＭＳ 明朝" w:cs="ＭＳ 明朝"/>
          <w:color w:val="000000" w:themeColor="text1"/>
          <w:spacing w:val="10"/>
          <w:kern w:val="0"/>
          <w:sz w:val="20"/>
          <w:szCs w:val="20"/>
        </w:rPr>
      </w:pPr>
    </w:p>
    <w:p w14:paraId="59879ADD" w14:textId="67DBD3FD" w:rsidR="00251BB7" w:rsidRDefault="00251BB7" w:rsidP="0049581A">
      <w:pPr>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２．機器リスト</w:t>
      </w:r>
    </w:p>
    <w:p w14:paraId="7760887E" w14:textId="77777777" w:rsidR="00E52172" w:rsidRDefault="00E52172" w:rsidP="0049581A">
      <w:pPr>
        <w:rPr>
          <w:rFonts w:ascii="ＭＳ 明朝" w:hAnsi="ＭＳ 明朝" w:cs="ＭＳ 明朝"/>
          <w:color w:val="000000" w:themeColor="text1"/>
          <w:spacing w:val="10"/>
          <w:kern w:val="0"/>
          <w:sz w:val="20"/>
          <w:szCs w:val="20"/>
        </w:rPr>
      </w:pPr>
    </w:p>
    <w:tbl>
      <w:tblPr>
        <w:tblStyle w:val="ab"/>
        <w:tblW w:w="8935" w:type="dxa"/>
        <w:tblInd w:w="421" w:type="dxa"/>
        <w:tblLook w:val="04A0" w:firstRow="1" w:lastRow="0" w:firstColumn="1" w:lastColumn="0" w:noHBand="0" w:noVBand="1"/>
      </w:tblPr>
      <w:tblGrid>
        <w:gridCol w:w="1134"/>
        <w:gridCol w:w="5533"/>
        <w:gridCol w:w="709"/>
        <w:gridCol w:w="1559"/>
      </w:tblGrid>
      <w:tr w:rsidR="00251BB7" w14:paraId="05279E08" w14:textId="77777777" w:rsidTr="00E52172">
        <w:trPr>
          <w:trHeight w:val="665"/>
        </w:trPr>
        <w:tc>
          <w:tcPr>
            <w:tcW w:w="1134" w:type="dxa"/>
            <w:vAlign w:val="center"/>
          </w:tcPr>
          <w:p w14:paraId="56479534" w14:textId="7E5E80E5" w:rsidR="00251BB7" w:rsidRDefault="00251BB7" w:rsidP="00E52172">
            <w:pPr>
              <w:jc w:val="left"/>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機器名称</w:t>
            </w:r>
          </w:p>
        </w:tc>
        <w:tc>
          <w:tcPr>
            <w:tcW w:w="5533" w:type="dxa"/>
            <w:vAlign w:val="center"/>
          </w:tcPr>
          <w:p w14:paraId="3417611E" w14:textId="75D8DB10" w:rsidR="00251BB7" w:rsidRDefault="00251BB7" w:rsidP="002103F3">
            <w:pPr>
              <w:jc w:val="center"/>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機器仕様</w:t>
            </w:r>
          </w:p>
        </w:tc>
        <w:tc>
          <w:tcPr>
            <w:tcW w:w="709" w:type="dxa"/>
            <w:vAlign w:val="center"/>
          </w:tcPr>
          <w:p w14:paraId="1333C582" w14:textId="50907BA8" w:rsidR="00251BB7" w:rsidRDefault="00251BB7" w:rsidP="002103F3">
            <w:pPr>
              <w:jc w:val="center"/>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台数</w:t>
            </w:r>
          </w:p>
        </w:tc>
        <w:tc>
          <w:tcPr>
            <w:tcW w:w="1559" w:type="dxa"/>
            <w:vAlign w:val="center"/>
          </w:tcPr>
          <w:p w14:paraId="442CC8FE" w14:textId="769D798C" w:rsidR="00251BB7" w:rsidRDefault="00251BB7" w:rsidP="002103F3">
            <w:pPr>
              <w:jc w:val="center"/>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設置場所</w:t>
            </w:r>
          </w:p>
        </w:tc>
      </w:tr>
      <w:tr w:rsidR="002103F3" w14:paraId="6972070B" w14:textId="77777777" w:rsidTr="00E52172">
        <w:trPr>
          <w:trHeight w:val="378"/>
        </w:trPr>
        <w:tc>
          <w:tcPr>
            <w:tcW w:w="1134" w:type="dxa"/>
            <w:vMerge w:val="restart"/>
          </w:tcPr>
          <w:p w14:paraId="5BE63FA5" w14:textId="5BD72911" w:rsidR="002103F3" w:rsidRDefault="002103F3" w:rsidP="002103F3">
            <w:pPr>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受水槽</w:t>
            </w:r>
          </w:p>
        </w:tc>
        <w:tc>
          <w:tcPr>
            <w:tcW w:w="5533" w:type="dxa"/>
            <w:tcBorders>
              <w:bottom w:val="dashSmallGap" w:sz="4" w:space="0" w:color="auto"/>
            </w:tcBorders>
            <w:vAlign w:val="center"/>
          </w:tcPr>
          <w:p w14:paraId="085C496B" w14:textId="52985DA6" w:rsidR="002103F3" w:rsidRPr="00E52172" w:rsidRDefault="002103F3" w:rsidP="002103F3">
            <w:pPr>
              <w:rPr>
                <w:rFonts w:ascii="ＭＳ 明朝" w:hAnsi="ＭＳ 明朝" w:cs="ＭＳ 明朝"/>
                <w:color w:val="000000" w:themeColor="text1"/>
                <w:spacing w:val="10"/>
                <w:kern w:val="0"/>
                <w:sz w:val="18"/>
                <w:szCs w:val="18"/>
              </w:rPr>
            </w:pPr>
            <w:r w:rsidRPr="00E52172">
              <w:rPr>
                <w:rFonts w:ascii="ＭＳ 明朝" w:hAnsi="ＭＳ 明朝" w:cs="ＭＳ 明朝" w:hint="eastAsia"/>
                <w:color w:val="000000" w:themeColor="text1"/>
                <w:spacing w:val="10"/>
                <w:kern w:val="0"/>
                <w:sz w:val="18"/>
                <w:szCs w:val="18"/>
              </w:rPr>
              <w:t>FRP製パネルタンク複合板二槽式　耐震2/3G</w:t>
            </w:r>
          </w:p>
        </w:tc>
        <w:tc>
          <w:tcPr>
            <w:tcW w:w="709" w:type="dxa"/>
            <w:tcBorders>
              <w:bottom w:val="dashSmallGap" w:sz="4" w:space="0" w:color="auto"/>
            </w:tcBorders>
            <w:vAlign w:val="center"/>
          </w:tcPr>
          <w:p w14:paraId="2B247343" w14:textId="60C5667A" w:rsidR="002103F3" w:rsidRDefault="002103F3" w:rsidP="002103F3">
            <w:pPr>
              <w:jc w:val="center"/>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1</w:t>
            </w:r>
          </w:p>
        </w:tc>
        <w:tc>
          <w:tcPr>
            <w:tcW w:w="1559" w:type="dxa"/>
            <w:tcBorders>
              <w:bottom w:val="dashSmallGap" w:sz="4" w:space="0" w:color="auto"/>
            </w:tcBorders>
            <w:vAlign w:val="center"/>
          </w:tcPr>
          <w:p w14:paraId="30668E68" w14:textId="4508F626" w:rsidR="002103F3" w:rsidRDefault="002103F3" w:rsidP="002103F3">
            <w:pPr>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B1階受水槽室</w:t>
            </w:r>
          </w:p>
        </w:tc>
      </w:tr>
      <w:tr w:rsidR="002103F3" w14:paraId="7FFDDA84" w14:textId="77777777" w:rsidTr="00E52172">
        <w:trPr>
          <w:trHeight w:val="378"/>
        </w:trPr>
        <w:tc>
          <w:tcPr>
            <w:tcW w:w="1134" w:type="dxa"/>
            <w:vMerge/>
            <w:vAlign w:val="center"/>
          </w:tcPr>
          <w:p w14:paraId="568513FA" w14:textId="77777777" w:rsidR="002103F3" w:rsidRDefault="002103F3" w:rsidP="002103F3">
            <w:pPr>
              <w:rPr>
                <w:rFonts w:ascii="ＭＳ 明朝" w:hAnsi="ＭＳ 明朝" w:cs="ＭＳ 明朝"/>
                <w:color w:val="000000" w:themeColor="text1"/>
                <w:spacing w:val="10"/>
                <w:kern w:val="0"/>
                <w:sz w:val="20"/>
                <w:szCs w:val="20"/>
              </w:rPr>
            </w:pPr>
          </w:p>
        </w:tc>
        <w:tc>
          <w:tcPr>
            <w:tcW w:w="5533" w:type="dxa"/>
            <w:tcBorders>
              <w:top w:val="dashSmallGap" w:sz="4" w:space="0" w:color="auto"/>
              <w:bottom w:val="dashSmallGap" w:sz="4" w:space="0" w:color="auto"/>
            </w:tcBorders>
            <w:vAlign w:val="center"/>
          </w:tcPr>
          <w:p w14:paraId="61934797" w14:textId="3E102F08" w:rsidR="002103F3" w:rsidRPr="00E52172" w:rsidRDefault="002103F3" w:rsidP="002103F3">
            <w:pPr>
              <w:rPr>
                <w:rFonts w:ascii="ＭＳ 明朝" w:hAnsi="ＭＳ 明朝" w:cs="ＭＳ 明朝"/>
                <w:color w:val="000000" w:themeColor="text1"/>
                <w:spacing w:val="10"/>
                <w:kern w:val="0"/>
                <w:sz w:val="18"/>
                <w:szCs w:val="18"/>
              </w:rPr>
            </w:pPr>
            <w:r w:rsidRPr="00E52172">
              <w:rPr>
                <w:rFonts w:ascii="ＭＳ 明朝" w:hAnsi="ＭＳ 明朝" w:cs="ＭＳ 明朝" w:hint="eastAsia"/>
                <w:color w:val="000000" w:themeColor="text1"/>
                <w:spacing w:val="10"/>
                <w:kern w:val="0"/>
                <w:sz w:val="18"/>
                <w:szCs w:val="18"/>
              </w:rPr>
              <w:t>4000×4000×2000H（有効25㎥）、マンホール600</w:t>
            </w:r>
            <w:r w:rsidRPr="00E52172">
              <w:rPr>
                <w:rFonts w:asciiTheme="majorEastAsia" w:eastAsiaTheme="majorEastAsia" w:hAnsiTheme="majorEastAsia" w:cs="ＭＳ 明朝" w:hint="eastAsia"/>
                <w:color w:val="000000" w:themeColor="text1"/>
                <w:spacing w:val="10"/>
                <w:kern w:val="0"/>
                <w:sz w:val="18"/>
                <w:szCs w:val="18"/>
              </w:rPr>
              <w:t>Φ</w:t>
            </w:r>
          </w:p>
        </w:tc>
        <w:tc>
          <w:tcPr>
            <w:tcW w:w="709" w:type="dxa"/>
            <w:tcBorders>
              <w:top w:val="dashSmallGap" w:sz="4" w:space="0" w:color="auto"/>
              <w:bottom w:val="dashSmallGap" w:sz="4" w:space="0" w:color="auto"/>
            </w:tcBorders>
            <w:vAlign w:val="center"/>
          </w:tcPr>
          <w:p w14:paraId="4A5C35A3" w14:textId="57793FD9" w:rsidR="002103F3" w:rsidRDefault="002103F3" w:rsidP="002103F3">
            <w:pPr>
              <w:jc w:val="center"/>
              <w:rPr>
                <w:rFonts w:ascii="ＭＳ 明朝" w:hAnsi="ＭＳ 明朝" w:cs="ＭＳ 明朝"/>
                <w:color w:val="000000" w:themeColor="text1"/>
                <w:spacing w:val="10"/>
                <w:kern w:val="0"/>
                <w:sz w:val="20"/>
                <w:szCs w:val="20"/>
              </w:rPr>
            </w:pPr>
          </w:p>
        </w:tc>
        <w:tc>
          <w:tcPr>
            <w:tcW w:w="1559" w:type="dxa"/>
            <w:tcBorders>
              <w:top w:val="dashSmallGap" w:sz="4" w:space="0" w:color="auto"/>
              <w:bottom w:val="dashSmallGap" w:sz="4" w:space="0" w:color="auto"/>
            </w:tcBorders>
            <w:vAlign w:val="center"/>
          </w:tcPr>
          <w:p w14:paraId="4E82838F" w14:textId="77777777" w:rsidR="002103F3" w:rsidRDefault="002103F3" w:rsidP="002103F3">
            <w:pPr>
              <w:rPr>
                <w:rFonts w:ascii="ＭＳ 明朝" w:hAnsi="ＭＳ 明朝" w:cs="ＭＳ 明朝"/>
                <w:color w:val="000000" w:themeColor="text1"/>
                <w:spacing w:val="10"/>
                <w:kern w:val="0"/>
                <w:sz w:val="20"/>
                <w:szCs w:val="20"/>
              </w:rPr>
            </w:pPr>
          </w:p>
        </w:tc>
      </w:tr>
      <w:tr w:rsidR="002103F3" w14:paraId="65F0ED78" w14:textId="77777777" w:rsidTr="00E52172">
        <w:trPr>
          <w:trHeight w:val="378"/>
        </w:trPr>
        <w:tc>
          <w:tcPr>
            <w:tcW w:w="1134" w:type="dxa"/>
            <w:vMerge/>
            <w:vAlign w:val="center"/>
          </w:tcPr>
          <w:p w14:paraId="48B4E46D" w14:textId="77777777" w:rsidR="002103F3" w:rsidRDefault="002103F3" w:rsidP="002103F3">
            <w:pPr>
              <w:rPr>
                <w:rFonts w:ascii="ＭＳ 明朝" w:hAnsi="ＭＳ 明朝" w:cs="ＭＳ 明朝"/>
                <w:color w:val="000000" w:themeColor="text1"/>
                <w:spacing w:val="10"/>
                <w:kern w:val="0"/>
                <w:sz w:val="20"/>
                <w:szCs w:val="20"/>
              </w:rPr>
            </w:pPr>
          </w:p>
        </w:tc>
        <w:tc>
          <w:tcPr>
            <w:tcW w:w="5533" w:type="dxa"/>
            <w:tcBorders>
              <w:top w:val="dashSmallGap" w:sz="4" w:space="0" w:color="auto"/>
              <w:bottom w:val="dashSmallGap" w:sz="4" w:space="0" w:color="auto"/>
            </w:tcBorders>
            <w:vAlign w:val="center"/>
          </w:tcPr>
          <w:p w14:paraId="0CFDC649" w14:textId="13CF9288" w:rsidR="002103F3" w:rsidRPr="00E52172" w:rsidRDefault="002103F3" w:rsidP="002103F3">
            <w:pPr>
              <w:rPr>
                <w:rFonts w:ascii="ＭＳ 明朝" w:hAnsi="ＭＳ 明朝" w:cs="ＭＳ 明朝"/>
                <w:color w:val="000000" w:themeColor="text1"/>
                <w:spacing w:val="10"/>
                <w:kern w:val="0"/>
                <w:sz w:val="18"/>
                <w:szCs w:val="18"/>
              </w:rPr>
            </w:pPr>
            <w:r w:rsidRPr="00E52172">
              <w:rPr>
                <w:rFonts w:ascii="ＭＳ 明朝" w:hAnsi="ＭＳ 明朝" w:cs="ＭＳ 明朝" w:hint="eastAsia"/>
                <w:color w:val="000000" w:themeColor="text1"/>
                <w:spacing w:val="10"/>
                <w:kern w:val="0"/>
                <w:sz w:val="18"/>
                <w:szCs w:val="18"/>
              </w:rPr>
              <w:t>内外タラップ、電極座、防波板、防波筒、取付ボルト（SUS製）</w:t>
            </w:r>
          </w:p>
        </w:tc>
        <w:tc>
          <w:tcPr>
            <w:tcW w:w="709" w:type="dxa"/>
            <w:tcBorders>
              <w:top w:val="dashSmallGap" w:sz="4" w:space="0" w:color="auto"/>
              <w:bottom w:val="dashSmallGap" w:sz="4" w:space="0" w:color="auto"/>
            </w:tcBorders>
            <w:vAlign w:val="center"/>
          </w:tcPr>
          <w:p w14:paraId="5EAC07C8" w14:textId="6A2E4AF0" w:rsidR="002103F3" w:rsidRDefault="002103F3" w:rsidP="002103F3">
            <w:pPr>
              <w:jc w:val="center"/>
              <w:rPr>
                <w:rFonts w:ascii="ＭＳ 明朝" w:hAnsi="ＭＳ 明朝" w:cs="ＭＳ 明朝"/>
                <w:color w:val="000000" w:themeColor="text1"/>
                <w:spacing w:val="10"/>
                <w:kern w:val="0"/>
                <w:sz w:val="20"/>
                <w:szCs w:val="20"/>
              </w:rPr>
            </w:pPr>
          </w:p>
        </w:tc>
        <w:tc>
          <w:tcPr>
            <w:tcW w:w="1559" w:type="dxa"/>
            <w:tcBorders>
              <w:top w:val="dashSmallGap" w:sz="4" w:space="0" w:color="auto"/>
              <w:bottom w:val="dashSmallGap" w:sz="4" w:space="0" w:color="auto"/>
            </w:tcBorders>
            <w:vAlign w:val="center"/>
          </w:tcPr>
          <w:p w14:paraId="08B369DD" w14:textId="77777777" w:rsidR="002103F3" w:rsidRDefault="002103F3" w:rsidP="002103F3">
            <w:pPr>
              <w:rPr>
                <w:rFonts w:ascii="ＭＳ 明朝" w:hAnsi="ＭＳ 明朝" w:cs="ＭＳ 明朝"/>
                <w:color w:val="000000" w:themeColor="text1"/>
                <w:spacing w:val="10"/>
                <w:kern w:val="0"/>
                <w:sz w:val="20"/>
                <w:szCs w:val="20"/>
              </w:rPr>
            </w:pPr>
          </w:p>
        </w:tc>
      </w:tr>
      <w:tr w:rsidR="002103F3" w14:paraId="194DE725" w14:textId="77777777" w:rsidTr="00E52172">
        <w:trPr>
          <w:trHeight w:val="378"/>
        </w:trPr>
        <w:tc>
          <w:tcPr>
            <w:tcW w:w="1134" w:type="dxa"/>
            <w:vMerge/>
            <w:vAlign w:val="center"/>
          </w:tcPr>
          <w:p w14:paraId="66D2F88C" w14:textId="77777777" w:rsidR="002103F3" w:rsidRDefault="002103F3" w:rsidP="002103F3">
            <w:pPr>
              <w:rPr>
                <w:rFonts w:ascii="ＭＳ 明朝" w:hAnsi="ＭＳ 明朝" w:cs="ＭＳ 明朝"/>
                <w:color w:val="000000" w:themeColor="text1"/>
                <w:spacing w:val="10"/>
                <w:kern w:val="0"/>
                <w:sz w:val="20"/>
                <w:szCs w:val="20"/>
              </w:rPr>
            </w:pPr>
          </w:p>
        </w:tc>
        <w:tc>
          <w:tcPr>
            <w:tcW w:w="5533" w:type="dxa"/>
            <w:tcBorders>
              <w:top w:val="dashSmallGap" w:sz="4" w:space="0" w:color="auto"/>
            </w:tcBorders>
            <w:vAlign w:val="center"/>
          </w:tcPr>
          <w:p w14:paraId="401B9645" w14:textId="02A292BC" w:rsidR="002103F3" w:rsidRPr="00E52172" w:rsidRDefault="002103F3" w:rsidP="002103F3">
            <w:pPr>
              <w:rPr>
                <w:rFonts w:ascii="ＭＳ 明朝" w:hAnsi="ＭＳ 明朝" w:cs="ＭＳ 明朝"/>
                <w:color w:val="000000" w:themeColor="text1"/>
                <w:spacing w:val="10"/>
                <w:kern w:val="0"/>
                <w:sz w:val="18"/>
                <w:szCs w:val="18"/>
              </w:rPr>
            </w:pPr>
            <w:r w:rsidRPr="00E52172">
              <w:rPr>
                <w:rFonts w:ascii="ＭＳ 明朝" w:hAnsi="ＭＳ 明朝" w:cs="ＭＳ 明朝" w:hint="eastAsia"/>
                <w:color w:val="000000" w:themeColor="text1"/>
                <w:spacing w:val="10"/>
                <w:kern w:val="0"/>
                <w:sz w:val="18"/>
                <w:szCs w:val="18"/>
              </w:rPr>
              <w:t>溶融亜鉛メッキチャンネルベース125H、その他付属品等一式共</w:t>
            </w:r>
          </w:p>
        </w:tc>
        <w:tc>
          <w:tcPr>
            <w:tcW w:w="709" w:type="dxa"/>
            <w:tcBorders>
              <w:top w:val="dashSmallGap" w:sz="4" w:space="0" w:color="auto"/>
            </w:tcBorders>
            <w:vAlign w:val="center"/>
          </w:tcPr>
          <w:p w14:paraId="4695F889" w14:textId="7EACA3F9" w:rsidR="002103F3" w:rsidRDefault="002103F3" w:rsidP="002103F3">
            <w:pPr>
              <w:jc w:val="center"/>
              <w:rPr>
                <w:rFonts w:ascii="ＭＳ 明朝" w:hAnsi="ＭＳ 明朝" w:cs="ＭＳ 明朝"/>
                <w:color w:val="000000" w:themeColor="text1"/>
                <w:spacing w:val="10"/>
                <w:kern w:val="0"/>
                <w:sz w:val="20"/>
                <w:szCs w:val="20"/>
              </w:rPr>
            </w:pPr>
          </w:p>
        </w:tc>
        <w:tc>
          <w:tcPr>
            <w:tcW w:w="1559" w:type="dxa"/>
            <w:tcBorders>
              <w:top w:val="dashSmallGap" w:sz="4" w:space="0" w:color="auto"/>
            </w:tcBorders>
            <w:vAlign w:val="center"/>
          </w:tcPr>
          <w:p w14:paraId="026C8C45" w14:textId="77777777" w:rsidR="002103F3" w:rsidRDefault="002103F3" w:rsidP="002103F3">
            <w:pPr>
              <w:rPr>
                <w:rFonts w:ascii="ＭＳ 明朝" w:hAnsi="ＭＳ 明朝" w:cs="ＭＳ 明朝"/>
                <w:color w:val="000000" w:themeColor="text1"/>
                <w:spacing w:val="10"/>
                <w:kern w:val="0"/>
                <w:sz w:val="20"/>
                <w:szCs w:val="20"/>
              </w:rPr>
            </w:pPr>
          </w:p>
        </w:tc>
      </w:tr>
    </w:tbl>
    <w:p w14:paraId="1D738BA4" w14:textId="77777777" w:rsidR="00251BB7" w:rsidRDefault="00251BB7" w:rsidP="0049581A">
      <w:pPr>
        <w:rPr>
          <w:rFonts w:ascii="ＭＳ 明朝" w:hAnsi="ＭＳ 明朝" w:cs="ＭＳ 明朝"/>
          <w:color w:val="000000" w:themeColor="text1"/>
          <w:spacing w:val="10"/>
          <w:kern w:val="0"/>
          <w:sz w:val="20"/>
          <w:szCs w:val="20"/>
        </w:rPr>
      </w:pPr>
    </w:p>
    <w:p w14:paraId="04E91251" w14:textId="72706EB8" w:rsidR="0049581A" w:rsidRDefault="00E52172" w:rsidP="0049581A">
      <w:pPr>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３</w:t>
      </w:r>
      <w:r w:rsidR="00872F18">
        <w:rPr>
          <w:rFonts w:ascii="ＭＳ 明朝" w:hAnsi="ＭＳ 明朝" w:cs="ＭＳ 明朝" w:hint="eastAsia"/>
          <w:color w:val="000000" w:themeColor="text1"/>
          <w:spacing w:val="10"/>
          <w:kern w:val="0"/>
          <w:sz w:val="20"/>
          <w:szCs w:val="20"/>
        </w:rPr>
        <w:t>．</w:t>
      </w:r>
      <w:r w:rsidR="0049581A">
        <w:rPr>
          <w:rFonts w:ascii="ＭＳ 明朝" w:hAnsi="ＭＳ 明朝" w:cs="ＭＳ 明朝" w:hint="eastAsia"/>
          <w:color w:val="000000" w:themeColor="text1"/>
          <w:spacing w:val="10"/>
          <w:kern w:val="0"/>
          <w:sz w:val="20"/>
          <w:szCs w:val="20"/>
        </w:rPr>
        <w:t>仕様</w:t>
      </w:r>
    </w:p>
    <w:p w14:paraId="5E546CB9" w14:textId="77777777" w:rsidR="00E52172" w:rsidRPr="00C14100" w:rsidRDefault="00E52172" w:rsidP="0049581A">
      <w:pPr>
        <w:rPr>
          <w:rFonts w:ascii="ＭＳ 明朝" w:hAnsi="ＭＳ 明朝" w:cs="ＭＳ 明朝"/>
          <w:color w:val="000000" w:themeColor="text1"/>
          <w:spacing w:val="10"/>
          <w:kern w:val="0"/>
          <w:sz w:val="20"/>
          <w:szCs w:val="20"/>
        </w:rPr>
      </w:pPr>
    </w:p>
    <w:tbl>
      <w:tblPr>
        <w:tblStyle w:val="ab"/>
        <w:tblW w:w="0" w:type="auto"/>
        <w:jc w:val="center"/>
        <w:tblLayout w:type="fixed"/>
        <w:tblLook w:val="04A0" w:firstRow="1" w:lastRow="0" w:firstColumn="1" w:lastColumn="0" w:noHBand="0" w:noVBand="1"/>
      </w:tblPr>
      <w:tblGrid>
        <w:gridCol w:w="5524"/>
        <w:gridCol w:w="992"/>
        <w:gridCol w:w="850"/>
      </w:tblGrid>
      <w:tr w:rsidR="0049581A" w14:paraId="259AF6AD" w14:textId="77777777" w:rsidTr="00E52172">
        <w:trPr>
          <w:trHeight w:val="20"/>
          <w:jc w:val="center"/>
        </w:trPr>
        <w:tc>
          <w:tcPr>
            <w:tcW w:w="5524" w:type="dxa"/>
          </w:tcPr>
          <w:p w14:paraId="7C70549C" w14:textId="3DCDF029" w:rsidR="0049581A" w:rsidRDefault="00ED48BD" w:rsidP="0049581A">
            <w:pPr>
              <w:jc w:val="center"/>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品　名</w:t>
            </w:r>
          </w:p>
        </w:tc>
        <w:tc>
          <w:tcPr>
            <w:tcW w:w="992" w:type="dxa"/>
          </w:tcPr>
          <w:p w14:paraId="7C6AE4CC" w14:textId="77777777" w:rsidR="0049581A" w:rsidRDefault="0049581A" w:rsidP="0049581A">
            <w:pPr>
              <w:jc w:val="center"/>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数量</w:t>
            </w:r>
          </w:p>
        </w:tc>
        <w:tc>
          <w:tcPr>
            <w:tcW w:w="850" w:type="dxa"/>
          </w:tcPr>
          <w:p w14:paraId="2BD85754" w14:textId="77777777" w:rsidR="0049581A" w:rsidRDefault="0049581A" w:rsidP="0049581A">
            <w:pPr>
              <w:jc w:val="center"/>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単位</w:t>
            </w:r>
          </w:p>
        </w:tc>
      </w:tr>
      <w:tr w:rsidR="00ED48BD" w14:paraId="1BC2C219" w14:textId="77777777" w:rsidTr="00E52172">
        <w:trPr>
          <w:trHeight w:val="20"/>
          <w:jc w:val="center"/>
        </w:trPr>
        <w:tc>
          <w:tcPr>
            <w:tcW w:w="7366" w:type="dxa"/>
            <w:gridSpan w:val="3"/>
          </w:tcPr>
          <w:p w14:paraId="0918E981" w14:textId="6629F33A" w:rsidR="00ED48BD" w:rsidRDefault="0085493E" w:rsidP="0085493E">
            <w:pPr>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①</w:t>
            </w:r>
            <w:r w:rsidR="00ED48BD">
              <w:rPr>
                <w:rFonts w:ascii="ＭＳ 明朝" w:hAnsi="ＭＳ 明朝" w:cs="ＭＳ 明朝" w:hint="eastAsia"/>
                <w:color w:val="000000" w:themeColor="text1"/>
                <w:spacing w:val="10"/>
                <w:kern w:val="0"/>
                <w:sz w:val="20"/>
                <w:szCs w:val="20"/>
              </w:rPr>
              <w:t xml:space="preserve">　内部天井補強材及び気相部ボルト取替</w:t>
            </w:r>
            <w:r>
              <w:rPr>
                <w:rFonts w:ascii="ＭＳ 明朝" w:hAnsi="ＭＳ 明朝" w:cs="ＭＳ 明朝" w:hint="eastAsia"/>
                <w:color w:val="000000" w:themeColor="text1"/>
                <w:spacing w:val="10"/>
                <w:kern w:val="0"/>
                <w:sz w:val="20"/>
                <w:szCs w:val="20"/>
              </w:rPr>
              <w:t>補修</w:t>
            </w:r>
          </w:p>
        </w:tc>
      </w:tr>
      <w:tr w:rsidR="0049581A" w14:paraId="06DC5A3F" w14:textId="77777777" w:rsidTr="00E52172">
        <w:trPr>
          <w:trHeight w:val="20"/>
          <w:jc w:val="center"/>
        </w:trPr>
        <w:tc>
          <w:tcPr>
            <w:tcW w:w="5524" w:type="dxa"/>
          </w:tcPr>
          <w:p w14:paraId="34C174E6" w14:textId="4C168C81" w:rsidR="0049581A" w:rsidRDefault="00ED48BD" w:rsidP="00ED48BD">
            <w:pPr>
              <w:ind w:firstLineChars="100" w:firstLine="200"/>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梁取付金具（FRP補強材：本体用）</w:t>
            </w:r>
          </w:p>
        </w:tc>
        <w:tc>
          <w:tcPr>
            <w:tcW w:w="992" w:type="dxa"/>
          </w:tcPr>
          <w:p w14:paraId="486ADCF0" w14:textId="35582AFF" w:rsidR="0049581A" w:rsidRDefault="00ED48BD" w:rsidP="0085493E">
            <w:pPr>
              <w:jc w:val="right"/>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13</w:t>
            </w:r>
          </w:p>
        </w:tc>
        <w:tc>
          <w:tcPr>
            <w:tcW w:w="850" w:type="dxa"/>
          </w:tcPr>
          <w:p w14:paraId="1E539087" w14:textId="413C2D83" w:rsidR="0049581A" w:rsidRDefault="00ED48BD" w:rsidP="0085493E">
            <w:pPr>
              <w:jc w:val="right"/>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個</w:t>
            </w:r>
          </w:p>
        </w:tc>
      </w:tr>
      <w:tr w:rsidR="0049581A" w14:paraId="7412A702" w14:textId="77777777" w:rsidTr="00E52172">
        <w:trPr>
          <w:trHeight w:val="20"/>
          <w:jc w:val="center"/>
        </w:trPr>
        <w:tc>
          <w:tcPr>
            <w:tcW w:w="5524" w:type="dxa"/>
          </w:tcPr>
          <w:p w14:paraId="72E9DFD8" w14:textId="3B02EAA6" w:rsidR="00872F18" w:rsidRDefault="00ED48BD" w:rsidP="00ED48BD">
            <w:pPr>
              <w:ind w:firstLineChars="100" w:firstLine="200"/>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梁取付金具（FRP補強材：仕切用）</w:t>
            </w:r>
          </w:p>
        </w:tc>
        <w:tc>
          <w:tcPr>
            <w:tcW w:w="992" w:type="dxa"/>
          </w:tcPr>
          <w:p w14:paraId="76E222F4" w14:textId="65F02770" w:rsidR="0049581A" w:rsidRDefault="00ED48BD" w:rsidP="0085493E">
            <w:pPr>
              <w:jc w:val="right"/>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3</w:t>
            </w:r>
          </w:p>
        </w:tc>
        <w:tc>
          <w:tcPr>
            <w:tcW w:w="850" w:type="dxa"/>
          </w:tcPr>
          <w:p w14:paraId="01C4C051" w14:textId="36B217F1" w:rsidR="0049581A" w:rsidRDefault="00ED48BD" w:rsidP="0085493E">
            <w:pPr>
              <w:jc w:val="right"/>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個</w:t>
            </w:r>
          </w:p>
        </w:tc>
      </w:tr>
      <w:tr w:rsidR="00872F18" w14:paraId="6B544E2C" w14:textId="77777777" w:rsidTr="00E52172">
        <w:trPr>
          <w:trHeight w:val="20"/>
          <w:jc w:val="center"/>
        </w:trPr>
        <w:tc>
          <w:tcPr>
            <w:tcW w:w="5524" w:type="dxa"/>
          </w:tcPr>
          <w:p w14:paraId="685198BD" w14:textId="041C7FC8" w:rsidR="00872F18" w:rsidRDefault="00ED48BD" w:rsidP="00ED48BD">
            <w:pPr>
              <w:ind w:firstLineChars="100" w:firstLine="200"/>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小梁　2ｍ</w:t>
            </w:r>
          </w:p>
        </w:tc>
        <w:tc>
          <w:tcPr>
            <w:tcW w:w="992" w:type="dxa"/>
          </w:tcPr>
          <w:p w14:paraId="261E4F0F" w14:textId="79898E00" w:rsidR="00872F18" w:rsidRDefault="00ED48BD" w:rsidP="0085493E">
            <w:pPr>
              <w:jc w:val="right"/>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6</w:t>
            </w:r>
          </w:p>
        </w:tc>
        <w:tc>
          <w:tcPr>
            <w:tcW w:w="850" w:type="dxa"/>
          </w:tcPr>
          <w:p w14:paraId="67921C4B" w14:textId="1ADF570F" w:rsidR="00872F18" w:rsidRDefault="00ED48BD" w:rsidP="0085493E">
            <w:pPr>
              <w:jc w:val="right"/>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本</w:t>
            </w:r>
          </w:p>
        </w:tc>
      </w:tr>
      <w:tr w:rsidR="00872F18" w14:paraId="5666440D" w14:textId="77777777" w:rsidTr="00E52172">
        <w:trPr>
          <w:trHeight w:val="20"/>
          <w:jc w:val="center"/>
        </w:trPr>
        <w:tc>
          <w:tcPr>
            <w:tcW w:w="5524" w:type="dxa"/>
          </w:tcPr>
          <w:p w14:paraId="1C47E187" w14:textId="4102B287" w:rsidR="00872F18" w:rsidRDefault="00ED48BD" w:rsidP="00ED48BD">
            <w:pPr>
              <w:ind w:firstLineChars="100" w:firstLine="200"/>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小梁　吊金具</w:t>
            </w:r>
          </w:p>
        </w:tc>
        <w:tc>
          <w:tcPr>
            <w:tcW w:w="992" w:type="dxa"/>
          </w:tcPr>
          <w:p w14:paraId="0CA3AF1E" w14:textId="7C1D8098" w:rsidR="00872F18" w:rsidRDefault="00ED48BD" w:rsidP="0085493E">
            <w:pPr>
              <w:jc w:val="right"/>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6</w:t>
            </w:r>
          </w:p>
        </w:tc>
        <w:tc>
          <w:tcPr>
            <w:tcW w:w="850" w:type="dxa"/>
          </w:tcPr>
          <w:p w14:paraId="7E81D8C7" w14:textId="018C3D6F" w:rsidR="00872F18" w:rsidRDefault="00ED48BD" w:rsidP="0085493E">
            <w:pPr>
              <w:jc w:val="right"/>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本</w:t>
            </w:r>
          </w:p>
        </w:tc>
      </w:tr>
      <w:tr w:rsidR="00ED48BD" w14:paraId="18F450F8" w14:textId="77777777" w:rsidTr="00E52172">
        <w:trPr>
          <w:trHeight w:val="20"/>
          <w:jc w:val="center"/>
        </w:trPr>
        <w:tc>
          <w:tcPr>
            <w:tcW w:w="5524" w:type="dxa"/>
          </w:tcPr>
          <w:p w14:paraId="6F151EBD" w14:textId="193051BC" w:rsidR="00ED48BD" w:rsidRDefault="00ED48BD" w:rsidP="00ED48BD">
            <w:pPr>
              <w:ind w:firstLineChars="100" w:firstLine="200"/>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トップステー　2ｍ</w:t>
            </w:r>
          </w:p>
        </w:tc>
        <w:tc>
          <w:tcPr>
            <w:tcW w:w="992" w:type="dxa"/>
          </w:tcPr>
          <w:p w14:paraId="18492B74" w14:textId="329776CE" w:rsidR="00ED48BD" w:rsidRDefault="00ED48BD" w:rsidP="0085493E">
            <w:pPr>
              <w:jc w:val="right"/>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4</w:t>
            </w:r>
          </w:p>
        </w:tc>
        <w:tc>
          <w:tcPr>
            <w:tcW w:w="850" w:type="dxa"/>
          </w:tcPr>
          <w:p w14:paraId="4A14BF1B" w14:textId="26907D42" w:rsidR="00ED48BD" w:rsidRDefault="00ED48BD" w:rsidP="0085493E">
            <w:pPr>
              <w:jc w:val="right"/>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本</w:t>
            </w:r>
          </w:p>
        </w:tc>
      </w:tr>
      <w:tr w:rsidR="00ED48BD" w14:paraId="546A0E88" w14:textId="77777777" w:rsidTr="00E52172">
        <w:trPr>
          <w:trHeight w:val="20"/>
          <w:jc w:val="center"/>
        </w:trPr>
        <w:tc>
          <w:tcPr>
            <w:tcW w:w="5524" w:type="dxa"/>
          </w:tcPr>
          <w:p w14:paraId="030E30DC" w14:textId="0555EE99" w:rsidR="00ED48BD" w:rsidRDefault="00ED48BD" w:rsidP="00ED48BD">
            <w:pPr>
              <w:ind w:firstLineChars="100" w:firstLine="200"/>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トップステー接続金具（吊金具含む）</w:t>
            </w:r>
          </w:p>
        </w:tc>
        <w:tc>
          <w:tcPr>
            <w:tcW w:w="992" w:type="dxa"/>
          </w:tcPr>
          <w:p w14:paraId="5275254A" w14:textId="71F7E6DE" w:rsidR="00ED48BD" w:rsidRDefault="00ED48BD" w:rsidP="0085493E">
            <w:pPr>
              <w:jc w:val="right"/>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2</w:t>
            </w:r>
          </w:p>
        </w:tc>
        <w:tc>
          <w:tcPr>
            <w:tcW w:w="850" w:type="dxa"/>
          </w:tcPr>
          <w:p w14:paraId="732458A8" w14:textId="378E8984" w:rsidR="00ED48BD" w:rsidRDefault="00ED48BD" w:rsidP="0085493E">
            <w:pPr>
              <w:jc w:val="right"/>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個</w:t>
            </w:r>
          </w:p>
        </w:tc>
      </w:tr>
      <w:tr w:rsidR="00ED48BD" w14:paraId="5FBB7F6C" w14:textId="77777777" w:rsidTr="00E52172">
        <w:trPr>
          <w:trHeight w:val="20"/>
          <w:jc w:val="center"/>
        </w:trPr>
        <w:tc>
          <w:tcPr>
            <w:tcW w:w="5524" w:type="dxa"/>
          </w:tcPr>
          <w:p w14:paraId="27B4586E" w14:textId="31E5C5B3" w:rsidR="00ED48BD" w:rsidRDefault="00ED48BD" w:rsidP="00ED48BD">
            <w:pPr>
              <w:ind w:firstLineChars="100" w:firstLine="200"/>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仕切用フタリブ</w:t>
            </w:r>
          </w:p>
        </w:tc>
        <w:tc>
          <w:tcPr>
            <w:tcW w:w="992" w:type="dxa"/>
          </w:tcPr>
          <w:p w14:paraId="4CB12E8E" w14:textId="305064D1" w:rsidR="00ED48BD" w:rsidRDefault="00ED48BD" w:rsidP="0085493E">
            <w:pPr>
              <w:jc w:val="right"/>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4</w:t>
            </w:r>
          </w:p>
        </w:tc>
        <w:tc>
          <w:tcPr>
            <w:tcW w:w="850" w:type="dxa"/>
          </w:tcPr>
          <w:p w14:paraId="4453D913" w14:textId="67AACCC1" w:rsidR="00ED48BD" w:rsidRDefault="00ED48BD" w:rsidP="0085493E">
            <w:pPr>
              <w:jc w:val="right"/>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本</w:t>
            </w:r>
          </w:p>
        </w:tc>
      </w:tr>
      <w:tr w:rsidR="00ED48BD" w14:paraId="50318700" w14:textId="77777777" w:rsidTr="00E52172">
        <w:trPr>
          <w:trHeight w:val="20"/>
          <w:jc w:val="center"/>
        </w:trPr>
        <w:tc>
          <w:tcPr>
            <w:tcW w:w="5524" w:type="dxa"/>
          </w:tcPr>
          <w:p w14:paraId="7D59980A" w14:textId="1F9DA140" w:rsidR="00ED48BD" w:rsidRDefault="00ED48BD" w:rsidP="00ED48BD">
            <w:pPr>
              <w:ind w:firstLineChars="100" w:firstLine="200"/>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ボルト類（気相部ボルト240本）</w:t>
            </w:r>
          </w:p>
        </w:tc>
        <w:tc>
          <w:tcPr>
            <w:tcW w:w="992" w:type="dxa"/>
          </w:tcPr>
          <w:p w14:paraId="712AA7DF" w14:textId="5CDF8BDB" w:rsidR="00ED48BD" w:rsidRDefault="00ED48BD" w:rsidP="0085493E">
            <w:pPr>
              <w:jc w:val="right"/>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1</w:t>
            </w:r>
          </w:p>
        </w:tc>
        <w:tc>
          <w:tcPr>
            <w:tcW w:w="850" w:type="dxa"/>
          </w:tcPr>
          <w:p w14:paraId="0C771A1D" w14:textId="028CC031" w:rsidR="00ED48BD" w:rsidRDefault="00ED48BD" w:rsidP="0085493E">
            <w:pPr>
              <w:jc w:val="right"/>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式</w:t>
            </w:r>
          </w:p>
        </w:tc>
      </w:tr>
      <w:tr w:rsidR="00ED48BD" w14:paraId="5031B367" w14:textId="77777777" w:rsidTr="00E52172">
        <w:trPr>
          <w:trHeight w:val="20"/>
          <w:jc w:val="center"/>
        </w:trPr>
        <w:tc>
          <w:tcPr>
            <w:tcW w:w="5524" w:type="dxa"/>
          </w:tcPr>
          <w:p w14:paraId="28FF8C9A" w14:textId="1E1365BB" w:rsidR="00ED48BD" w:rsidRDefault="00ED48BD" w:rsidP="00ED48BD">
            <w:pPr>
              <w:ind w:firstLineChars="100" w:firstLine="200"/>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既設補強材解体撤去</w:t>
            </w:r>
          </w:p>
        </w:tc>
        <w:tc>
          <w:tcPr>
            <w:tcW w:w="992" w:type="dxa"/>
          </w:tcPr>
          <w:p w14:paraId="6EC1C3DD" w14:textId="7DB01DF2" w:rsidR="00ED48BD" w:rsidRDefault="00ED48BD" w:rsidP="0085493E">
            <w:pPr>
              <w:jc w:val="right"/>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1</w:t>
            </w:r>
          </w:p>
        </w:tc>
        <w:tc>
          <w:tcPr>
            <w:tcW w:w="850" w:type="dxa"/>
          </w:tcPr>
          <w:p w14:paraId="1A83DFE9" w14:textId="78CC78F2" w:rsidR="00ED48BD" w:rsidRDefault="00ED48BD" w:rsidP="0085493E">
            <w:pPr>
              <w:jc w:val="right"/>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式</w:t>
            </w:r>
          </w:p>
        </w:tc>
      </w:tr>
      <w:tr w:rsidR="00ED48BD" w14:paraId="6547A005" w14:textId="77777777" w:rsidTr="00E52172">
        <w:trPr>
          <w:trHeight w:val="20"/>
          <w:jc w:val="center"/>
        </w:trPr>
        <w:tc>
          <w:tcPr>
            <w:tcW w:w="5524" w:type="dxa"/>
          </w:tcPr>
          <w:p w14:paraId="5FC2C1CB" w14:textId="69328801" w:rsidR="00ED48BD" w:rsidRDefault="00ED48BD" w:rsidP="00ED48BD">
            <w:pPr>
              <w:ind w:firstLineChars="100" w:firstLine="200"/>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新規補強材取付加工</w:t>
            </w:r>
          </w:p>
        </w:tc>
        <w:tc>
          <w:tcPr>
            <w:tcW w:w="992" w:type="dxa"/>
          </w:tcPr>
          <w:p w14:paraId="4D916462" w14:textId="290611F6" w:rsidR="00ED48BD" w:rsidRDefault="00ED48BD" w:rsidP="0085493E">
            <w:pPr>
              <w:jc w:val="right"/>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1</w:t>
            </w:r>
          </w:p>
        </w:tc>
        <w:tc>
          <w:tcPr>
            <w:tcW w:w="850" w:type="dxa"/>
          </w:tcPr>
          <w:p w14:paraId="5DC4E30F" w14:textId="556B7AC8" w:rsidR="00ED48BD" w:rsidRDefault="00ED48BD" w:rsidP="0085493E">
            <w:pPr>
              <w:jc w:val="right"/>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式</w:t>
            </w:r>
          </w:p>
        </w:tc>
      </w:tr>
      <w:tr w:rsidR="00ED48BD" w14:paraId="045CECC7" w14:textId="77777777" w:rsidTr="00E52172">
        <w:trPr>
          <w:trHeight w:val="20"/>
          <w:jc w:val="center"/>
        </w:trPr>
        <w:tc>
          <w:tcPr>
            <w:tcW w:w="5524" w:type="dxa"/>
          </w:tcPr>
          <w:p w14:paraId="0F002E61" w14:textId="52987CBB" w:rsidR="00ED48BD" w:rsidRDefault="00ED48BD" w:rsidP="00ED48BD">
            <w:pPr>
              <w:ind w:firstLineChars="100" w:firstLine="200"/>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撤去材処分</w:t>
            </w:r>
          </w:p>
        </w:tc>
        <w:tc>
          <w:tcPr>
            <w:tcW w:w="992" w:type="dxa"/>
          </w:tcPr>
          <w:p w14:paraId="14FFEDC6" w14:textId="495794E9" w:rsidR="00ED48BD" w:rsidRDefault="00ED48BD" w:rsidP="0085493E">
            <w:pPr>
              <w:jc w:val="right"/>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1</w:t>
            </w:r>
          </w:p>
        </w:tc>
        <w:tc>
          <w:tcPr>
            <w:tcW w:w="850" w:type="dxa"/>
          </w:tcPr>
          <w:p w14:paraId="395170B0" w14:textId="4A705A5B" w:rsidR="00ED48BD" w:rsidRDefault="00ED48BD" w:rsidP="0085493E">
            <w:pPr>
              <w:jc w:val="right"/>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式</w:t>
            </w:r>
          </w:p>
        </w:tc>
      </w:tr>
      <w:tr w:rsidR="00ED48BD" w14:paraId="4C6ED27C" w14:textId="77777777" w:rsidTr="00E52172">
        <w:trPr>
          <w:trHeight w:val="20"/>
          <w:jc w:val="center"/>
        </w:trPr>
        <w:tc>
          <w:tcPr>
            <w:tcW w:w="5524" w:type="dxa"/>
          </w:tcPr>
          <w:p w14:paraId="43E3AE6F" w14:textId="3EF60121" w:rsidR="00ED48BD" w:rsidRDefault="00ED48BD" w:rsidP="00ED48BD">
            <w:pPr>
              <w:ind w:firstLineChars="100" w:firstLine="200"/>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内部簡易清掃作業</w:t>
            </w:r>
          </w:p>
        </w:tc>
        <w:tc>
          <w:tcPr>
            <w:tcW w:w="992" w:type="dxa"/>
          </w:tcPr>
          <w:p w14:paraId="10A7A2A8" w14:textId="16C96B8F" w:rsidR="00ED48BD" w:rsidRDefault="00ED48BD" w:rsidP="0085493E">
            <w:pPr>
              <w:jc w:val="right"/>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1</w:t>
            </w:r>
          </w:p>
        </w:tc>
        <w:tc>
          <w:tcPr>
            <w:tcW w:w="850" w:type="dxa"/>
          </w:tcPr>
          <w:p w14:paraId="0A17C1B4" w14:textId="75D90ECD" w:rsidR="00ED48BD" w:rsidRDefault="00ED48BD" w:rsidP="0085493E">
            <w:pPr>
              <w:jc w:val="right"/>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式</w:t>
            </w:r>
          </w:p>
        </w:tc>
      </w:tr>
      <w:tr w:rsidR="00ED48BD" w14:paraId="6D716F2B" w14:textId="77777777" w:rsidTr="00E52172">
        <w:trPr>
          <w:trHeight w:val="20"/>
          <w:jc w:val="center"/>
        </w:trPr>
        <w:tc>
          <w:tcPr>
            <w:tcW w:w="5524" w:type="dxa"/>
          </w:tcPr>
          <w:p w14:paraId="54245396" w14:textId="7E9617BD" w:rsidR="00ED48BD" w:rsidRDefault="00ED48BD" w:rsidP="00ED48BD">
            <w:pPr>
              <w:ind w:firstLineChars="100" w:firstLine="200"/>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機器損料</w:t>
            </w:r>
          </w:p>
        </w:tc>
        <w:tc>
          <w:tcPr>
            <w:tcW w:w="992" w:type="dxa"/>
          </w:tcPr>
          <w:p w14:paraId="10A792F0" w14:textId="34542FB7" w:rsidR="00ED48BD" w:rsidRDefault="00ED48BD" w:rsidP="0085493E">
            <w:pPr>
              <w:jc w:val="right"/>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1</w:t>
            </w:r>
          </w:p>
        </w:tc>
        <w:tc>
          <w:tcPr>
            <w:tcW w:w="850" w:type="dxa"/>
          </w:tcPr>
          <w:p w14:paraId="07BCB4D1" w14:textId="6AD78C04" w:rsidR="00ED48BD" w:rsidRDefault="00ED48BD" w:rsidP="0085493E">
            <w:pPr>
              <w:jc w:val="right"/>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式</w:t>
            </w:r>
          </w:p>
        </w:tc>
      </w:tr>
      <w:tr w:rsidR="0085493E" w14:paraId="4FDAF19C" w14:textId="77777777" w:rsidTr="00E52172">
        <w:trPr>
          <w:trHeight w:val="20"/>
          <w:jc w:val="center"/>
        </w:trPr>
        <w:tc>
          <w:tcPr>
            <w:tcW w:w="7366" w:type="dxa"/>
            <w:gridSpan w:val="3"/>
          </w:tcPr>
          <w:p w14:paraId="5E391B58" w14:textId="70797D8A" w:rsidR="0085493E" w:rsidRPr="0085493E" w:rsidRDefault="0085493E" w:rsidP="0085493E">
            <w:pPr>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②</w:t>
            </w:r>
            <w:r w:rsidRPr="0085493E">
              <w:rPr>
                <w:rFonts w:ascii="ＭＳ 明朝" w:hAnsi="ＭＳ 明朝" w:cs="ＭＳ 明朝" w:hint="eastAsia"/>
                <w:color w:val="000000" w:themeColor="text1"/>
                <w:spacing w:val="10"/>
                <w:kern w:val="0"/>
                <w:sz w:val="20"/>
                <w:szCs w:val="20"/>
              </w:rPr>
              <w:t xml:space="preserve">　内部接合部FRP樹脂ライニング補修</w:t>
            </w:r>
          </w:p>
        </w:tc>
      </w:tr>
      <w:tr w:rsidR="0085493E" w14:paraId="1CD14434" w14:textId="77777777" w:rsidTr="00E52172">
        <w:trPr>
          <w:trHeight w:val="20"/>
          <w:jc w:val="center"/>
        </w:trPr>
        <w:tc>
          <w:tcPr>
            <w:tcW w:w="5524" w:type="dxa"/>
          </w:tcPr>
          <w:p w14:paraId="2DF507B6" w14:textId="5819CA8C" w:rsidR="0085493E" w:rsidRPr="0085493E" w:rsidRDefault="0085493E" w:rsidP="00ED48BD">
            <w:pPr>
              <w:ind w:firstLineChars="100" w:firstLine="200"/>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ライニング費（接続部　３プライ）</w:t>
            </w:r>
          </w:p>
        </w:tc>
        <w:tc>
          <w:tcPr>
            <w:tcW w:w="992" w:type="dxa"/>
          </w:tcPr>
          <w:p w14:paraId="2C35A005" w14:textId="3D25F394" w:rsidR="0085493E" w:rsidRPr="0085493E" w:rsidRDefault="0085493E" w:rsidP="0085493E">
            <w:pPr>
              <w:jc w:val="right"/>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94</w:t>
            </w:r>
          </w:p>
        </w:tc>
        <w:tc>
          <w:tcPr>
            <w:tcW w:w="850" w:type="dxa"/>
          </w:tcPr>
          <w:p w14:paraId="20489D8F" w14:textId="5F3D3137" w:rsidR="0085493E" w:rsidRPr="0085493E" w:rsidRDefault="0085493E" w:rsidP="0085493E">
            <w:pPr>
              <w:jc w:val="right"/>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ｍ</w:t>
            </w:r>
          </w:p>
        </w:tc>
      </w:tr>
      <w:tr w:rsidR="0085493E" w14:paraId="7915B9BB" w14:textId="77777777" w:rsidTr="00E52172">
        <w:trPr>
          <w:trHeight w:val="20"/>
          <w:jc w:val="center"/>
        </w:trPr>
        <w:tc>
          <w:tcPr>
            <w:tcW w:w="5524" w:type="dxa"/>
          </w:tcPr>
          <w:p w14:paraId="4AEC9097" w14:textId="146FD425" w:rsidR="0085493E" w:rsidRPr="0085493E" w:rsidRDefault="0085493E" w:rsidP="00ED48BD">
            <w:pPr>
              <w:ind w:firstLineChars="100" w:firstLine="200"/>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下地調整費</w:t>
            </w:r>
          </w:p>
        </w:tc>
        <w:tc>
          <w:tcPr>
            <w:tcW w:w="992" w:type="dxa"/>
          </w:tcPr>
          <w:p w14:paraId="7073DE8C" w14:textId="145B8EC7" w:rsidR="0085493E" w:rsidRPr="0085493E" w:rsidRDefault="0085493E" w:rsidP="0085493E">
            <w:pPr>
              <w:jc w:val="right"/>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1</w:t>
            </w:r>
          </w:p>
        </w:tc>
        <w:tc>
          <w:tcPr>
            <w:tcW w:w="850" w:type="dxa"/>
          </w:tcPr>
          <w:p w14:paraId="282D9E11" w14:textId="08578ADE" w:rsidR="0085493E" w:rsidRPr="0085493E" w:rsidRDefault="0085493E" w:rsidP="0085493E">
            <w:pPr>
              <w:jc w:val="right"/>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式</w:t>
            </w:r>
          </w:p>
        </w:tc>
      </w:tr>
      <w:tr w:rsidR="0085493E" w14:paraId="378DAB00" w14:textId="77777777" w:rsidTr="00E52172">
        <w:trPr>
          <w:trHeight w:val="20"/>
          <w:jc w:val="center"/>
        </w:trPr>
        <w:tc>
          <w:tcPr>
            <w:tcW w:w="5524" w:type="dxa"/>
          </w:tcPr>
          <w:p w14:paraId="5685D09D" w14:textId="19CB60D6" w:rsidR="0085493E" w:rsidRPr="0085493E" w:rsidRDefault="0085493E" w:rsidP="00ED48BD">
            <w:pPr>
              <w:ind w:firstLineChars="100" w:firstLine="200"/>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ガラスマット（３プライ　200m</w:t>
            </w:r>
            <w:r>
              <w:rPr>
                <w:rFonts w:ascii="ＭＳ 明朝" w:hAnsi="ＭＳ 明朝" w:cs="ＭＳ 明朝"/>
                <w:color w:val="000000" w:themeColor="text1"/>
                <w:spacing w:val="10"/>
                <w:kern w:val="0"/>
                <w:sz w:val="20"/>
                <w:szCs w:val="20"/>
              </w:rPr>
              <w:t>m</w:t>
            </w:r>
            <w:r>
              <w:rPr>
                <w:rFonts w:ascii="ＭＳ 明朝" w:hAnsi="ＭＳ 明朝" w:cs="ＭＳ 明朝" w:hint="eastAsia"/>
                <w:color w:val="000000" w:themeColor="text1"/>
                <w:spacing w:val="10"/>
                <w:kern w:val="0"/>
                <w:sz w:val="20"/>
                <w:szCs w:val="20"/>
              </w:rPr>
              <w:t>幅）</w:t>
            </w:r>
          </w:p>
        </w:tc>
        <w:tc>
          <w:tcPr>
            <w:tcW w:w="992" w:type="dxa"/>
          </w:tcPr>
          <w:p w14:paraId="66A0F212" w14:textId="35C5BFF6" w:rsidR="0085493E" w:rsidRPr="0085493E" w:rsidRDefault="0085493E" w:rsidP="0085493E">
            <w:pPr>
              <w:jc w:val="right"/>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94</w:t>
            </w:r>
          </w:p>
        </w:tc>
        <w:tc>
          <w:tcPr>
            <w:tcW w:w="850" w:type="dxa"/>
          </w:tcPr>
          <w:p w14:paraId="477390FA" w14:textId="2F507BC7" w:rsidR="0085493E" w:rsidRPr="0085493E" w:rsidRDefault="0085493E" w:rsidP="0085493E">
            <w:pPr>
              <w:jc w:val="right"/>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ｍ</w:t>
            </w:r>
          </w:p>
        </w:tc>
      </w:tr>
      <w:tr w:rsidR="0085493E" w14:paraId="7B880FDD" w14:textId="77777777" w:rsidTr="00E52172">
        <w:trPr>
          <w:trHeight w:val="20"/>
          <w:jc w:val="center"/>
        </w:trPr>
        <w:tc>
          <w:tcPr>
            <w:tcW w:w="5524" w:type="dxa"/>
          </w:tcPr>
          <w:p w14:paraId="77EDD031" w14:textId="12783510" w:rsidR="0085493E" w:rsidRPr="0085493E" w:rsidRDefault="0085493E" w:rsidP="00ED48BD">
            <w:pPr>
              <w:ind w:firstLineChars="100" w:firstLine="200"/>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ＰＴエスエル（200</w:t>
            </w:r>
            <w:r>
              <w:rPr>
                <w:rFonts w:ascii="ＭＳ 明朝" w:hAnsi="ＭＳ 明朝" w:cs="ＭＳ 明朝"/>
                <w:color w:val="000000" w:themeColor="text1"/>
                <w:spacing w:val="10"/>
                <w:kern w:val="0"/>
                <w:sz w:val="20"/>
                <w:szCs w:val="20"/>
              </w:rPr>
              <w:t>mm</w:t>
            </w:r>
            <w:r>
              <w:rPr>
                <w:rFonts w:ascii="ＭＳ 明朝" w:hAnsi="ＭＳ 明朝" w:cs="ＭＳ 明朝" w:hint="eastAsia"/>
                <w:color w:val="000000" w:themeColor="text1"/>
                <w:spacing w:val="10"/>
                <w:kern w:val="0"/>
                <w:sz w:val="20"/>
                <w:szCs w:val="20"/>
              </w:rPr>
              <w:t>幅）</w:t>
            </w:r>
          </w:p>
        </w:tc>
        <w:tc>
          <w:tcPr>
            <w:tcW w:w="992" w:type="dxa"/>
          </w:tcPr>
          <w:p w14:paraId="7958DAE3" w14:textId="3C930A82" w:rsidR="0085493E" w:rsidRPr="0085493E" w:rsidRDefault="0085493E" w:rsidP="0085493E">
            <w:pPr>
              <w:jc w:val="right"/>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94</w:t>
            </w:r>
          </w:p>
        </w:tc>
        <w:tc>
          <w:tcPr>
            <w:tcW w:w="850" w:type="dxa"/>
          </w:tcPr>
          <w:p w14:paraId="60D236AA" w14:textId="05FA92CF" w:rsidR="0085493E" w:rsidRPr="0085493E" w:rsidRDefault="0085493E" w:rsidP="0085493E">
            <w:pPr>
              <w:jc w:val="right"/>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ｍ</w:t>
            </w:r>
          </w:p>
        </w:tc>
      </w:tr>
      <w:tr w:rsidR="0085493E" w14:paraId="73B317F5" w14:textId="77777777" w:rsidTr="00E52172">
        <w:trPr>
          <w:trHeight w:val="20"/>
          <w:jc w:val="center"/>
        </w:trPr>
        <w:tc>
          <w:tcPr>
            <w:tcW w:w="5524" w:type="dxa"/>
          </w:tcPr>
          <w:p w14:paraId="1784A1D0" w14:textId="1466A353" w:rsidR="0085493E" w:rsidRPr="0085493E" w:rsidRDefault="0085493E" w:rsidP="00ED48BD">
            <w:pPr>
              <w:ind w:firstLineChars="100" w:firstLine="200"/>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ＰＴＳサプライマー（200</w:t>
            </w:r>
            <w:r>
              <w:rPr>
                <w:rFonts w:ascii="ＭＳ 明朝" w:hAnsi="ＭＳ 明朝" w:cs="ＭＳ 明朝"/>
                <w:color w:val="000000" w:themeColor="text1"/>
                <w:spacing w:val="10"/>
                <w:kern w:val="0"/>
                <w:sz w:val="20"/>
                <w:szCs w:val="20"/>
              </w:rPr>
              <w:t>mm</w:t>
            </w:r>
            <w:r>
              <w:rPr>
                <w:rFonts w:ascii="ＭＳ 明朝" w:hAnsi="ＭＳ 明朝" w:cs="ＭＳ 明朝" w:hint="eastAsia"/>
                <w:color w:val="000000" w:themeColor="text1"/>
                <w:spacing w:val="10"/>
                <w:kern w:val="0"/>
                <w:sz w:val="20"/>
                <w:szCs w:val="20"/>
              </w:rPr>
              <w:t>幅）</w:t>
            </w:r>
          </w:p>
        </w:tc>
        <w:tc>
          <w:tcPr>
            <w:tcW w:w="992" w:type="dxa"/>
          </w:tcPr>
          <w:p w14:paraId="56405C90" w14:textId="3DB51D17" w:rsidR="0085493E" w:rsidRPr="0085493E" w:rsidRDefault="0085493E" w:rsidP="0085493E">
            <w:pPr>
              <w:jc w:val="right"/>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94</w:t>
            </w:r>
          </w:p>
        </w:tc>
        <w:tc>
          <w:tcPr>
            <w:tcW w:w="850" w:type="dxa"/>
          </w:tcPr>
          <w:p w14:paraId="7E2BDC65" w14:textId="798AD9FC" w:rsidR="0085493E" w:rsidRPr="0085493E" w:rsidRDefault="0085493E" w:rsidP="0085493E">
            <w:pPr>
              <w:jc w:val="right"/>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ｍ</w:t>
            </w:r>
          </w:p>
        </w:tc>
      </w:tr>
      <w:tr w:rsidR="0085493E" w14:paraId="6D1711DF" w14:textId="77777777" w:rsidTr="00E52172">
        <w:trPr>
          <w:trHeight w:val="20"/>
          <w:jc w:val="center"/>
        </w:trPr>
        <w:tc>
          <w:tcPr>
            <w:tcW w:w="5524" w:type="dxa"/>
          </w:tcPr>
          <w:p w14:paraId="4F3481C3" w14:textId="35FBAC22" w:rsidR="0085493E" w:rsidRPr="0085493E" w:rsidRDefault="0085493E" w:rsidP="00ED48BD">
            <w:pPr>
              <w:ind w:firstLineChars="100" w:firstLine="200"/>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副材費（硬化剤、パテ、アセトン他）</w:t>
            </w:r>
          </w:p>
        </w:tc>
        <w:tc>
          <w:tcPr>
            <w:tcW w:w="992" w:type="dxa"/>
          </w:tcPr>
          <w:p w14:paraId="2C62FB12" w14:textId="2FA5E09A" w:rsidR="0085493E" w:rsidRPr="0085493E" w:rsidRDefault="0085493E" w:rsidP="0085493E">
            <w:pPr>
              <w:jc w:val="right"/>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1</w:t>
            </w:r>
          </w:p>
        </w:tc>
        <w:tc>
          <w:tcPr>
            <w:tcW w:w="850" w:type="dxa"/>
          </w:tcPr>
          <w:p w14:paraId="6C46A439" w14:textId="6B1A3E0D" w:rsidR="0085493E" w:rsidRPr="0085493E" w:rsidRDefault="0085493E" w:rsidP="0085493E">
            <w:pPr>
              <w:jc w:val="right"/>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式</w:t>
            </w:r>
          </w:p>
        </w:tc>
      </w:tr>
      <w:tr w:rsidR="0085493E" w14:paraId="676C8500" w14:textId="77777777" w:rsidTr="00E52172">
        <w:trPr>
          <w:trHeight w:val="20"/>
          <w:jc w:val="center"/>
        </w:trPr>
        <w:tc>
          <w:tcPr>
            <w:tcW w:w="5524" w:type="dxa"/>
          </w:tcPr>
          <w:p w14:paraId="4E617907" w14:textId="1EF12EB7" w:rsidR="0085493E" w:rsidRPr="0085493E" w:rsidRDefault="0085493E" w:rsidP="00ED48BD">
            <w:pPr>
              <w:ind w:firstLineChars="100" w:firstLine="200"/>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廃材処分</w:t>
            </w:r>
          </w:p>
        </w:tc>
        <w:tc>
          <w:tcPr>
            <w:tcW w:w="992" w:type="dxa"/>
          </w:tcPr>
          <w:p w14:paraId="0C6CF131" w14:textId="6B842FED" w:rsidR="0085493E" w:rsidRPr="0085493E" w:rsidRDefault="0085493E" w:rsidP="0085493E">
            <w:pPr>
              <w:jc w:val="right"/>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1</w:t>
            </w:r>
          </w:p>
        </w:tc>
        <w:tc>
          <w:tcPr>
            <w:tcW w:w="850" w:type="dxa"/>
          </w:tcPr>
          <w:p w14:paraId="4A6D8AA4" w14:textId="42725388" w:rsidR="0085493E" w:rsidRPr="0085493E" w:rsidRDefault="0085493E" w:rsidP="0085493E">
            <w:pPr>
              <w:jc w:val="right"/>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式</w:t>
            </w:r>
          </w:p>
        </w:tc>
      </w:tr>
      <w:tr w:rsidR="0085493E" w14:paraId="0CD6C390" w14:textId="77777777" w:rsidTr="00E52172">
        <w:trPr>
          <w:trHeight w:val="20"/>
          <w:jc w:val="center"/>
        </w:trPr>
        <w:tc>
          <w:tcPr>
            <w:tcW w:w="5524" w:type="dxa"/>
          </w:tcPr>
          <w:p w14:paraId="782995D2" w14:textId="69CAAA39" w:rsidR="0085493E" w:rsidRPr="0085493E" w:rsidRDefault="0085493E" w:rsidP="00ED48BD">
            <w:pPr>
              <w:ind w:firstLineChars="100" w:firstLine="200"/>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内部簡易清掃</w:t>
            </w:r>
          </w:p>
        </w:tc>
        <w:tc>
          <w:tcPr>
            <w:tcW w:w="992" w:type="dxa"/>
          </w:tcPr>
          <w:p w14:paraId="6E659631" w14:textId="1C003995" w:rsidR="0085493E" w:rsidRPr="0085493E" w:rsidRDefault="0085493E" w:rsidP="0085493E">
            <w:pPr>
              <w:jc w:val="right"/>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1</w:t>
            </w:r>
          </w:p>
        </w:tc>
        <w:tc>
          <w:tcPr>
            <w:tcW w:w="850" w:type="dxa"/>
          </w:tcPr>
          <w:p w14:paraId="4A3FCE36" w14:textId="64ED4421" w:rsidR="0085493E" w:rsidRPr="0085493E" w:rsidRDefault="0085493E" w:rsidP="0085493E">
            <w:pPr>
              <w:jc w:val="right"/>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式</w:t>
            </w:r>
          </w:p>
        </w:tc>
      </w:tr>
      <w:tr w:rsidR="0085493E" w14:paraId="2A7A23AB" w14:textId="77777777" w:rsidTr="00E52172">
        <w:trPr>
          <w:trHeight w:val="20"/>
          <w:jc w:val="center"/>
        </w:trPr>
        <w:tc>
          <w:tcPr>
            <w:tcW w:w="5524" w:type="dxa"/>
          </w:tcPr>
          <w:p w14:paraId="75F31538" w14:textId="58A5BA3B" w:rsidR="0085493E" w:rsidRPr="0085493E" w:rsidRDefault="0085493E" w:rsidP="0085493E">
            <w:pPr>
              <w:ind w:firstLineChars="100" w:firstLine="200"/>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水質検査（11項目+シアン+フェノール）</w:t>
            </w:r>
          </w:p>
        </w:tc>
        <w:tc>
          <w:tcPr>
            <w:tcW w:w="992" w:type="dxa"/>
          </w:tcPr>
          <w:p w14:paraId="0982058D" w14:textId="1FB98A78" w:rsidR="0085493E" w:rsidRPr="0085493E" w:rsidRDefault="0085493E" w:rsidP="0085493E">
            <w:pPr>
              <w:jc w:val="right"/>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1</w:t>
            </w:r>
          </w:p>
        </w:tc>
        <w:tc>
          <w:tcPr>
            <w:tcW w:w="850" w:type="dxa"/>
          </w:tcPr>
          <w:p w14:paraId="5C1B9D9B" w14:textId="6821A3A3" w:rsidR="0085493E" w:rsidRPr="0085493E" w:rsidRDefault="0085493E" w:rsidP="0085493E">
            <w:pPr>
              <w:jc w:val="right"/>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検体</w:t>
            </w:r>
          </w:p>
        </w:tc>
      </w:tr>
      <w:tr w:rsidR="0085493E" w14:paraId="70E70E89" w14:textId="77777777" w:rsidTr="00E52172">
        <w:trPr>
          <w:trHeight w:val="20"/>
          <w:jc w:val="center"/>
        </w:trPr>
        <w:tc>
          <w:tcPr>
            <w:tcW w:w="5524" w:type="dxa"/>
          </w:tcPr>
          <w:p w14:paraId="705B1B07" w14:textId="74B2E092" w:rsidR="0085493E" w:rsidRDefault="0085493E" w:rsidP="0085493E">
            <w:pPr>
              <w:ind w:firstLineChars="100" w:firstLine="200"/>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外部簡易清掃</w:t>
            </w:r>
          </w:p>
        </w:tc>
        <w:tc>
          <w:tcPr>
            <w:tcW w:w="992" w:type="dxa"/>
          </w:tcPr>
          <w:p w14:paraId="7228BDD9" w14:textId="4FB31558" w:rsidR="0085493E" w:rsidRPr="0085493E" w:rsidRDefault="0085493E" w:rsidP="0085493E">
            <w:pPr>
              <w:jc w:val="right"/>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1</w:t>
            </w:r>
          </w:p>
        </w:tc>
        <w:tc>
          <w:tcPr>
            <w:tcW w:w="850" w:type="dxa"/>
          </w:tcPr>
          <w:p w14:paraId="200813A9" w14:textId="450A35B5" w:rsidR="0085493E" w:rsidRPr="0085493E" w:rsidRDefault="0085493E" w:rsidP="0085493E">
            <w:pPr>
              <w:jc w:val="right"/>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式</w:t>
            </w:r>
          </w:p>
        </w:tc>
      </w:tr>
    </w:tbl>
    <w:p w14:paraId="2C4D8702" w14:textId="77777777" w:rsidR="00653726" w:rsidRDefault="00653726">
      <w:pPr>
        <w:rPr>
          <w:rFonts w:ascii="ＭＳ 明朝" w:hAnsi="ＭＳ 明朝" w:cs="ＭＳ 明朝"/>
          <w:color w:val="000000" w:themeColor="text1"/>
          <w:spacing w:val="10"/>
          <w:kern w:val="0"/>
          <w:sz w:val="20"/>
          <w:szCs w:val="20"/>
        </w:rPr>
      </w:pPr>
    </w:p>
    <w:p w14:paraId="35411ADD" w14:textId="4EB31CD4" w:rsidR="00872F18" w:rsidRDefault="00E52172">
      <w:pPr>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４</w:t>
      </w:r>
      <w:r w:rsidR="00872F18">
        <w:rPr>
          <w:rFonts w:ascii="ＭＳ 明朝" w:hAnsi="ＭＳ 明朝" w:cs="ＭＳ 明朝" w:hint="eastAsia"/>
          <w:color w:val="000000" w:themeColor="text1"/>
          <w:spacing w:val="10"/>
          <w:kern w:val="0"/>
          <w:sz w:val="20"/>
          <w:szCs w:val="20"/>
        </w:rPr>
        <w:t>．提出書類</w:t>
      </w:r>
    </w:p>
    <w:p w14:paraId="1DB06089" w14:textId="23780442" w:rsidR="00CC2566" w:rsidRDefault="00CC2566">
      <w:pPr>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 xml:space="preserve">　　</w:t>
      </w:r>
      <w:r w:rsidRPr="00AA6856">
        <w:rPr>
          <w:rFonts w:ascii="ＭＳ 明朝" w:hAnsi="ＭＳ 明朝" w:cs="ＭＳ 明朝" w:hint="eastAsia"/>
          <w:spacing w:val="10"/>
          <w:kern w:val="0"/>
          <w:sz w:val="20"/>
          <w:szCs w:val="20"/>
        </w:rPr>
        <w:t>第１章第５条に</w:t>
      </w:r>
      <w:r w:rsidR="00C674C4" w:rsidRPr="00AA6856">
        <w:rPr>
          <w:rFonts w:ascii="ＭＳ 明朝" w:hAnsi="ＭＳ 明朝" w:cs="ＭＳ 明朝" w:hint="eastAsia"/>
          <w:spacing w:val="10"/>
          <w:kern w:val="0"/>
          <w:sz w:val="20"/>
          <w:szCs w:val="20"/>
        </w:rPr>
        <w:t>て</w:t>
      </w:r>
      <w:r w:rsidRPr="00AA6856">
        <w:rPr>
          <w:rFonts w:ascii="ＭＳ 明朝" w:hAnsi="ＭＳ 明朝" w:cs="ＭＳ 明朝" w:hint="eastAsia"/>
          <w:spacing w:val="10"/>
          <w:kern w:val="0"/>
          <w:sz w:val="20"/>
          <w:szCs w:val="20"/>
        </w:rPr>
        <w:t>規定する</w:t>
      </w:r>
      <w:r w:rsidR="006D0118" w:rsidRPr="00AA6856">
        <w:rPr>
          <w:rFonts w:ascii="ＭＳ 明朝" w:hAnsi="ＭＳ 明朝" w:cs="ＭＳ 明朝" w:hint="eastAsia"/>
          <w:spacing w:val="10"/>
          <w:kern w:val="0"/>
          <w:sz w:val="20"/>
          <w:szCs w:val="20"/>
        </w:rPr>
        <w:t>図書</w:t>
      </w:r>
    </w:p>
    <w:p w14:paraId="763C409A" w14:textId="77777777" w:rsidR="00653726" w:rsidRDefault="00653726">
      <w:pPr>
        <w:rPr>
          <w:rFonts w:ascii="ＭＳ 明朝" w:hAnsi="ＭＳ 明朝" w:cs="ＭＳ 明朝"/>
          <w:color w:val="000000" w:themeColor="text1"/>
          <w:spacing w:val="10"/>
          <w:kern w:val="0"/>
          <w:sz w:val="20"/>
          <w:szCs w:val="20"/>
        </w:rPr>
      </w:pPr>
    </w:p>
    <w:p w14:paraId="0087519B" w14:textId="7BA50510" w:rsidR="00653726" w:rsidRDefault="00E52172">
      <w:pPr>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５</w:t>
      </w:r>
      <w:r w:rsidR="00653726">
        <w:rPr>
          <w:rFonts w:ascii="ＭＳ 明朝" w:hAnsi="ＭＳ 明朝" w:cs="ＭＳ 明朝" w:hint="eastAsia"/>
          <w:color w:val="000000" w:themeColor="text1"/>
          <w:spacing w:val="10"/>
          <w:kern w:val="0"/>
          <w:sz w:val="20"/>
          <w:szCs w:val="20"/>
        </w:rPr>
        <w:t>．作業内容については、次の各号に基づき行</w:t>
      </w:r>
      <w:r w:rsidR="00465FAD">
        <w:rPr>
          <w:rFonts w:ascii="ＭＳ 明朝" w:hAnsi="ＭＳ 明朝" w:cs="ＭＳ 明朝" w:hint="eastAsia"/>
          <w:color w:val="000000" w:themeColor="text1"/>
          <w:spacing w:val="10"/>
          <w:kern w:val="0"/>
          <w:sz w:val="20"/>
          <w:szCs w:val="20"/>
        </w:rPr>
        <w:t>う</w:t>
      </w:r>
      <w:r w:rsidR="00653726">
        <w:rPr>
          <w:rFonts w:ascii="ＭＳ 明朝" w:hAnsi="ＭＳ 明朝" w:cs="ＭＳ 明朝" w:hint="eastAsia"/>
          <w:color w:val="000000" w:themeColor="text1"/>
          <w:spacing w:val="10"/>
          <w:kern w:val="0"/>
          <w:sz w:val="20"/>
          <w:szCs w:val="20"/>
        </w:rPr>
        <w:t>こと。</w:t>
      </w:r>
    </w:p>
    <w:p w14:paraId="0A387C4D" w14:textId="7E7575AA" w:rsidR="00653726" w:rsidRDefault="00653726">
      <w:pPr>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 xml:space="preserve">　（１）作業実施にあたり</w:t>
      </w:r>
      <w:r w:rsidR="00E52172">
        <w:rPr>
          <w:rFonts w:ascii="ＭＳ 明朝" w:hAnsi="ＭＳ 明朝" w:cs="ＭＳ 明朝" w:hint="eastAsia"/>
          <w:color w:val="000000" w:themeColor="text1"/>
          <w:spacing w:val="10"/>
          <w:kern w:val="0"/>
          <w:sz w:val="20"/>
          <w:szCs w:val="20"/>
        </w:rPr>
        <w:t>、</w:t>
      </w:r>
      <w:r>
        <w:rPr>
          <w:rFonts w:ascii="ＭＳ 明朝" w:hAnsi="ＭＳ 明朝" w:cs="ＭＳ 明朝" w:hint="eastAsia"/>
          <w:color w:val="000000" w:themeColor="text1"/>
          <w:spacing w:val="10"/>
          <w:kern w:val="0"/>
          <w:sz w:val="20"/>
          <w:szCs w:val="20"/>
        </w:rPr>
        <w:t>日時、時間等については当該施設と打ち合わせのうえ決定すること。</w:t>
      </w:r>
    </w:p>
    <w:p w14:paraId="537B4EBE" w14:textId="60026180" w:rsidR="00E52172" w:rsidRDefault="00E52172" w:rsidP="00E52172">
      <w:pPr>
        <w:ind w:leftChars="99" w:left="781" w:hangingChars="297" w:hanging="593"/>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（２）車両侵入経路及び作業エリアについては、施設関係者と打ち合わせ協議を行い、その指示に従うこと</w:t>
      </w:r>
    </w:p>
    <w:p w14:paraId="3B8A13B5" w14:textId="65600F8F" w:rsidR="00E52172" w:rsidRDefault="00653726" w:rsidP="00E52172">
      <w:pPr>
        <w:ind w:leftChars="99" w:left="781" w:rightChars="-60" w:right="-114" w:hangingChars="297" w:hanging="593"/>
        <w:rPr>
          <w:rFonts w:ascii="ＭＳ 明朝" w:hAnsi="ＭＳ 明朝" w:cs="ＭＳ 明朝"/>
          <w:color w:val="000000" w:themeColor="text1"/>
          <w:spacing w:val="10"/>
          <w:kern w:val="0"/>
          <w:sz w:val="20"/>
          <w:szCs w:val="20"/>
        </w:rPr>
      </w:pPr>
      <w:r>
        <w:rPr>
          <w:rFonts w:ascii="ＭＳ 明朝" w:hAnsi="ＭＳ 明朝" w:cs="ＭＳ 明朝" w:hint="eastAsia"/>
          <w:color w:val="000000" w:themeColor="text1"/>
          <w:spacing w:val="10"/>
          <w:kern w:val="0"/>
          <w:sz w:val="20"/>
          <w:szCs w:val="20"/>
        </w:rPr>
        <w:t>（</w:t>
      </w:r>
      <w:r w:rsidR="00E52172">
        <w:rPr>
          <w:rFonts w:ascii="ＭＳ 明朝" w:hAnsi="ＭＳ 明朝" w:cs="ＭＳ 明朝" w:hint="eastAsia"/>
          <w:color w:val="000000" w:themeColor="text1"/>
          <w:spacing w:val="10"/>
          <w:kern w:val="0"/>
          <w:sz w:val="20"/>
          <w:szCs w:val="20"/>
        </w:rPr>
        <w:t>３</w:t>
      </w:r>
      <w:r>
        <w:rPr>
          <w:rFonts w:ascii="ＭＳ 明朝" w:hAnsi="ＭＳ 明朝" w:cs="ＭＳ 明朝" w:hint="eastAsia"/>
          <w:color w:val="000000" w:themeColor="text1"/>
          <w:spacing w:val="10"/>
          <w:kern w:val="0"/>
          <w:sz w:val="20"/>
          <w:szCs w:val="20"/>
        </w:rPr>
        <w:t>）</w:t>
      </w:r>
      <w:r w:rsidR="00E52172">
        <w:rPr>
          <w:rFonts w:ascii="ＭＳ 明朝" w:hAnsi="ＭＳ 明朝" w:cs="ＭＳ 明朝" w:hint="eastAsia"/>
          <w:color w:val="000000" w:themeColor="text1"/>
          <w:spacing w:val="10"/>
          <w:kern w:val="0"/>
          <w:sz w:val="20"/>
          <w:szCs w:val="20"/>
        </w:rPr>
        <w:t>車両通行箇所については現状調査の上、記録を残し、養生等を行い、既設施設に損傷のないよう留意すること。万一損傷、汚損等が生じた場合については、請負業者の負担にて現状復旧すること。その際の安全対策について事前に施設と協議を行い安全対策に万全を期すること。</w:t>
      </w:r>
    </w:p>
    <w:p w14:paraId="41A214D3" w14:textId="77777777" w:rsidR="00E52172" w:rsidRPr="00E52172" w:rsidRDefault="00E52172">
      <w:pPr>
        <w:rPr>
          <w:rFonts w:ascii="ＭＳ 明朝" w:hAnsi="ＭＳ 明朝" w:cs="ＭＳ 明朝"/>
          <w:color w:val="000000" w:themeColor="text1"/>
          <w:spacing w:val="10"/>
          <w:kern w:val="0"/>
          <w:sz w:val="20"/>
          <w:szCs w:val="20"/>
        </w:rPr>
      </w:pPr>
    </w:p>
    <w:sectPr w:rsidR="00E52172" w:rsidRPr="00E52172" w:rsidSect="00062E83">
      <w:type w:val="continuous"/>
      <w:pgSz w:w="11907" w:h="16840" w:code="9"/>
      <w:pgMar w:top="1134" w:right="1021" w:bottom="1134" w:left="1021" w:header="720" w:footer="720" w:gutter="907"/>
      <w:cols w:space="720"/>
      <w:noEndnote/>
      <w:docGrid w:type="linesAndChars" w:linePitch="286" w:charSpace="-41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D33EC" w14:textId="77777777" w:rsidR="00D4499F" w:rsidRDefault="00D4499F" w:rsidP="00124FA3">
      <w:r>
        <w:separator/>
      </w:r>
    </w:p>
  </w:endnote>
  <w:endnote w:type="continuationSeparator" w:id="0">
    <w:p w14:paraId="7D331D51" w14:textId="77777777" w:rsidR="00D4499F" w:rsidRDefault="00D4499F" w:rsidP="00124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ﾌﾟﾚｾﾞﾝｽEB">
    <w:panose1 w:val="02020800000000000000"/>
    <w:charset w:val="80"/>
    <w:family w:val="roman"/>
    <w:pitch w:val="variable"/>
    <w:sig w:usb0="80000281" w:usb1="28C76CF8"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7CCA3" w14:textId="77777777" w:rsidR="00D4499F" w:rsidRDefault="00D4499F" w:rsidP="00124FA3">
      <w:r>
        <w:separator/>
      </w:r>
    </w:p>
  </w:footnote>
  <w:footnote w:type="continuationSeparator" w:id="0">
    <w:p w14:paraId="2133E4CF" w14:textId="77777777" w:rsidR="00D4499F" w:rsidRDefault="00D4499F" w:rsidP="00124F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56C9D"/>
    <w:multiLevelType w:val="hybridMultilevel"/>
    <w:tmpl w:val="9F7E12A8"/>
    <w:lvl w:ilvl="0" w:tplc="42D0B6C2">
      <w:start w:val="1"/>
      <w:numFmt w:val="decimalFullWidth"/>
      <w:lvlText w:val="%1）"/>
      <w:lvlJc w:val="left"/>
      <w:pPr>
        <w:ind w:left="1184" w:hanging="420"/>
      </w:pPr>
      <w:rPr>
        <w:rFonts w:hint="default"/>
      </w:rPr>
    </w:lvl>
    <w:lvl w:ilvl="1" w:tplc="04090017" w:tentative="1">
      <w:start w:val="1"/>
      <w:numFmt w:val="aiueoFullWidth"/>
      <w:lvlText w:val="(%2)"/>
      <w:lvlJc w:val="left"/>
      <w:pPr>
        <w:ind w:left="1604" w:hanging="420"/>
      </w:pPr>
    </w:lvl>
    <w:lvl w:ilvl="2" w:tplc="04090011" w:tentative="1">
      <w:start w:val="1"/>
      <w:numFmt w:val="decimalEnclosedCircle"/>
      <w:lvlText w:val="%3"/>
      <w:lvlJc w:val="left"/>
      <w:pPr>
        <w:ind w:left="2024" w:hanging="420"/>
      </w:pPr>
    </w:lvl>
    <w:lvl w:ilvl="3" w:tplc="0409000F" w:tentative="1">
      <w:start w:val="1"/>
      <w:numFmt w:val="decimal"/>
      <w:lvlText w:val="%4."/>
      <w:lvlJc w:val="left"/>
      <w:pPr>
        <w:ind w:left="2444" w:hanging="420"/>
      </w:pPr>
    </w:lvl>
    <w:lvl w:ilvl="4" w:tplc="04090017" w:tentative="1">
      <w:start w:val="1"/>
      <w:numFmt w:val="aiueoFullWidth"/>
      <w:lvlText w:val="(%5)"/>
      <w:lvlJc w:val="left"/>
      <w:pPr>
        <w:ind w:left="2864" w:hanging="420"/>
      </w:pPr>
    </w:lvl>
    <w:lvl w:ilvl="5" w:tplc="04090011" w:tentative="1">
      <w:start w:val="1"/>
      <w:numFmt w:val="decimalEnclosedCircle"/>
      <w:lvlText w:val="%6"/>
      <w:lvlJc w:val="left"/>
      <w:pPr>
        <w:ind w:left="3284" w:hanging="420"/>
      </w:pPr>
    </w:lvl>
    <w:lvl w:ilvl="6" w:tplc="0409000F" w:tentative="1">
      <w:start w:val="1"/>
      <w:numFmt w:val="decimal"/>
      <w:lvlText w:val="%7."/>
      <w:lvlJc w:val="left"/>
      <w:pPr>
        <w:ind w:left="3704" w:hanging="420"/>
      </w:pPr>
    </w:lvl>
    <w:lvl w:ilvl="7" w:tplc="04090017" w:tentative="1">
      <w:start w:val="1"/>
      <w:numFmt w:val="aiueoFullWidth"/>
      <w:lvlText w:val="(%8)"/>
      <w:lvlJc w:val="left"/>
      <w:pPr>
        <w:ind w:left="4124" w:hanging="420"/>
      </w:pPr>
    </w:lvl>
    <w:lvl w:ilvl="8" w:tplc="04090011" w:tentative="1">
      <w:start w:val="1"/>
      <w:numFmt w:val="decimalEnclosedCircle"/>
      <w:lvlText w:val="%9"/>
      <w:lvlJc w:val="left"/>
      <w:pPr>
        <w:ind w:left="4544" w:hanging="420"/>
      </w:pPr>
    </w:lvl>
  </w:abstractNum>
  <w:abstractNum w:abstractNumId="1" w15:restartNumberingAfterBreak="0">
    <w:nsid w:val="06ED6EDD"/>
    <w:multiLevelType w:val="hybridMultilevel"/>
    <w:tmpl w:val="DFBA8EA8"/>
    <w:lvl w:ilvl="0" w:tplc="745A1C9C">
      <w:start w:val="1"/>
      <w:numFmt w:val="decimalFullWidth"/>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0FC1111E"/>
    <w:multiLevelType w:val="hybridMultilevel"/>
    <w:tmpl w:val="BD5850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1B7273"/>
    <w:multiLevelType w:val="hybridMultilevel"/>
    <w:tmpl w:val="08146540"/>
    <w:lvl w:ilvl="0" w:tplc="745A1C9C">
      <w:start w:val="1"/>
      <w:numFmt w:val="decimalFullWidth"/>
      <w:lvlText w:val="%1．"/>
      <w:lvlJc w:val="left"/>
      <w:pPr>
        <w:ind w:left="1369" w:hanging="420"/>
      </w:pPr>
      <w:rPr>
        <w:rFonts w:hint="default"/>
      </w:rPr>
    </w:lvl>
    <w:lvl w:ilvl="1" w:tplc="04090017" w:tentative="1">
      <w:start w:val="1"/>
      <w:numFmt w:val="aiueoFullWidth"/>
      <w:lvlText w:val="(%2)"/>
      <w:lvlJc w:val="left"/>
      <w:pPr>
        <w:ind w:left="1789" w:hanging="420"/>
      </w:pPr>
    </w:lvl>
    <w:lvl w:ilvl="2" w:tplc="04090011" w:tentative="1">
      <w:start w:val="1"/>
      <w:numFmt w:val="decimalEnclosedCircle"/>
      <w:lvlText w:val="%3"/>
      <w:lvlJc w:val="left"/>
      <w:pPr>
        <w:ind w:left="2209" w:hanging="420"/>
      </w:pPr>
    </w:lvl>
    <w:lvl w:ilvl="3" w:tplc="0409000F" w:tentative="1">
      <w:start w:val="1"/>
      <w:numFmt w:val="decimal"/>
      <w:lvlText w:val="%4."/>
      <w:lvlJc w:val="left"/>
      <w:pPr>
        <w:ind w:left="2629" w:hanging="420"/>
      </w:pPr>
    </w:lvl>
    <w:lvl w:ilvl="4" w:tplc="04090017" w:tentative="1">
      <w:start w:val="1"/>
      <w:numFmt w:val="aiueoFullWidth"/>
      <w:lvlText w:val="(%5)"/>
      <w:lvlJc w:val="left"/>
      <w:pPr>
        <w:ind w:left="3049" w:hanging="420"/>
      </w:pPr>
    </w:lvl>
    <w:lvl w:ilvl="5" w:tplc="04090011" w:tentative="1">
      <w:start w:val="1"/>
      <w:numFmt w:val="decimalEnclosedCircle"/>
      <w:lvlText w:val="%6"/>
      <w:lvlJc w:val="left"/>
      <w:pPr>
        <w:ind w:left="3469" w:hanging="420"/>
      </w:pPr>
    </w:lvl>
    <w:lvl w:ilvl="6" w:tplc="0409000F" w:tentative="1">
      <w:start w:val="1"/>
      <w:numFmt w:val="decimal"/>
      <w:lvlText w:val="%7."/>
      <w:lvlJc w:val="left"/>
      <w:pPr>
        <w:ind w:left="3889" w:hanging="420"/>
      </w:pPr>
    </w:lvl>
    <w:lvl w:ilvl="7" w:tplc="04090017" w:tentative="1">
      <w:start w:val="1"/>
      <w:numFmt w:val="aiueoFullWidth"/>
      <w:lvlText w:val="(%8)"/>
      <w:lvlJc w:val="left"/>
      <w:pPr>
        <w:ind w:left="4309" w:hanging="420"/>
      </w:pPr>
    </w:lvl>
    <w:lvl w:ilvl="8" w:tplc="04090011" w:tentative="1">
      <w:start w:val="1"/>
      <w:numFmt w:val="decimalEnclosedCircle"/>
      <w:lvlText w:val="%9"/>
      <w:lvlJc w:val="left"/>
      <w:pPr>
        <w:ind w:left="4729" w:hanging="420"/>
      </w:pPr>
    </w:lvl>
  </w:abstractNum>
  <w:abstractNum w:abstractNumId="4" w15:restartNumberingAfterBreak="0">
    <w:nsid w:val="16B315CF"/>
    <w:multiLevelType w:val="hybridMultilevel"/>
    <w:tmpl w:val="2AC641D6"/>
    <w:lvl w:ilvl="0" w:tplc="0E7CF4A0">
      <w:start w:val="1"/>
      <w:numFmt w:val="decimalEnclosedCircle"/>
      <w:lvlText w:val="%1"/>
      <w:lvlJc w:val="left"/>
      <w:pPr>
        <w:ind w:left="1719" w:hanging="360"/>
      </w:pPr>
      <w:rPr>
        <w:rFonts w:ascii="ＭＳ 明朝" w:eastAsia="ＭＳ 明朝" w:hAnsi="ＭＳ 明朝" w:cs="ＭＳ 明朝"/>
        <w:sz w:val="22"/>
        <w:szCs w:val="22"/>
      </w:rPr>
    </w:lvl>
    <w:lvl w:ilvl="1" w:tplc="04090017" w:tentative="1">
      <w:start w:val="1"/>
      <w:numFmt w:val="aiueoFullWidth"/>
      <w:lvlText w:val="(%2)"/>
      <w:lvlJc w:val="left"/>
      <w:pPr>
        <w:ind w:left="2199" w:hanging="420"/>
      </w:pPr>
    </w:lvl>
    <w:lvl w:ilvl="2" w:tplc="04090011" w:tentative="1">
      <w:start w:val="1"/>
      <w:numFmt w:val="decimalEnclosedCircle"/>
      <w:lvlText w:val="%3"/>
      <w:lvlJc w:val="left"/>
      <w:pPr>
        <w:ind w:left="2619" w:hanging="420"/>
      </w:pPr>
    </w:lvl>
    <w:lvl w:ilvl="3" w:tplc="0409000F" w:tentative="1">
      <w:start w:val="1"/>
      <w:numFmt w:val="decimal"/>
      <w:lvlText w:val="%4."/>
      <w:lvlJc w:val="left"/>
      <w:pPr>
        <w:ind w:left="3039" w:hanging="420"/>
      </w:pPr>
    </w:lvl>
    <w:lvl w:ilvl="4" w:tplc="04090017" w:tentative="1">
      <w:start w:val="1"/>
      <w:numFmt w:val="aiueoFullWidth"/>
      <w:lvlText w:val="(%5)"/>
      <w:lvlJc w:val="left"/>
      <w:pPr>
        <w:ind w:left="3459" w:hanging="420"/>
      </w:pPr>
    </w:lvl>
    <w:lvl w:ilvl="5" w:tplc="04090011" w:tentative="1">
      <w:start w:val="1"/>
      <w:numFmt w:val="decimalEnclosedCircle"/>
      <w:lvlText w:val="%6"/>
      <w:lvlJc w:val="left"/>
      <w:pPr>
        <w:ind w:left="3879" w:hanging="420"/>
      </w:pPr>
    </w:lvl>
    <w:lvl w:ilvl="6" w:tplc="0409000F" w:tentative="1">
      <w:start w:val="1"/>
      <w:numFmt w:val="decimal"/>
      <w:lvlText w:val="%7."/>
      <w:lvlJc w:val="left"/>
      <w:pPr>
        <w:ind w:left="4299" w:hanging="420"/>
      </w:pPr>
    </w:lvl>
    <w:lvl w:ilvl="7" w:tplc="04090017" w:tentative="1">
      <w:start w:val="1"/>
      <w:numFmt w:val="aiueoFullWidth"/>
      <w:lvlText w:val="(%8)"/>
      <w:lvlJc w:val="left"/>
      <w:pPr>
        <w:ind w:left="4719" w:hanging="420"/>
      </w:pPr>
    </w:lvl>
    <w:lvl w:ilvl="8" w:tplc="04090011" w:tentative="1">
      <w:start w:val="1"/>
      <w:numFmt w:val="decimalEnclosedCircle"/>
      <w:lvlText w:val="%9"/>
      <w:lvlJc w:val="left"/>
      <w:pPr>
        <w:ind w:left="5139" w:hanging="420"/>
      </w:pPr>
    </w:lvl>
  </w:abstractNum>
  <w:abstractNum w:abstractNumId="5" w15:restartNumberingAfterBreak="0">
    <w:nsid w:val="5543411A"/>
    <w:multiLevelType w:val="hybridMultilevel"/>
    <w:tmpl w:val="615C9BC8"/>
    <w:lvl w:ilvl="0" w:tplc="E456702A">
      <w:start w:val="1"/>
      <w:numFmt w:val="decimalFullWidth"/>
      <w:lvlText w:val="%1）"/>
      <w:lvlJc w:val="left"/>
      <w:pPr>
        <w:ind w:left="1184" w:hanging="420"/>
      </w:pPr>
      <w:rPr>
        <w:rFonts w:hint="default"/>
      </w:rPr>
    </w:lvl>
    <w:lvl w:ilvl="1" w:tplc="04090017" w:tentative="1">
      <w:start w:val="1"/>
      <w:numFmt w:val="aiueoFullWidth"/>
      <w:lvlText w:val="(%2)"/>
      <w:lvlJc w:val="left"/>
      <w:pPr>
        <w:ind w:left="1604" w:hanging="420"/>
      </w:pPr>
    </w:lvl>
    <w:lvl w:ilvl="2" w:tplc="04090011" w:tentative="1">
      <w:start w:val="1"/>
      <w:numFmt w:val="decimalEnclosedCircle"/>
      <w:lvlText w:val="%3"/>
      <w:lvlJc w:val="left"/>
      <w:pPr>
        <w:ind w:left="2024" w:hanging="420"/>
      </w:pPr>
    </w:lvl>
    <w:lvl w:ilvl="3" w:tplc="0409000F" w:tentative="1">
      <w:start w:val="1"/>
      <w:numFmt w:val="decimal"/>
      <w:lvlText w:val="%4."/>
      <w:lvlJc w:val="left"/>
      <w:pPr>
        <w:ind w:left="2444" w:hanging="420"/>
      </w:pPr>
    </w:lvl>
    <w:lvl w:ilvl="4" w:tplc="04090017" w:tentative="1">
      <w:start w:val="1"/>
      <w:numFmt w:val="aiueoFullWidth"/>
      <w:lvlText w:val="(%5)"/>
      <w:lvlJc w:val="left"/>
      <w:pPr>
        <w:ind w:left="2864" w:hanging="420"/>
      </w:pPr>
    </w:lvl>
    <w:lvl w:ilvl="5" w:tplc="04090011" w:tentative="1">
      <w:start w:val="1"/>
      <w:numFmt w:val="decimalEnclosedCircle"/>
      <w:lvlText w:val="%6"/>
      <w:lvlJc w:val="left"/>
      <w:pPr>
        <w:ind w:left="3284" w:hanging="420"/>
      </w:pPr>
    </w:lvl>
    <w:lvl w:ilvl="6" w:tplc="0409000F" w:tentative="1">
      <w:start w:val="1"/>
      <w:numFmt w:val="decimal"/>
      <w:lvlText w:val="%7."/>
      <w:lvlJc w:val="left"/>
      <w:pPr>
        <w:ind w:left="3704" w:hanging="420"/>
      </w:pPr>
    </w:lvl>
    <w:lvl w:ilvl="7" w:tplc="04090017" w:tentative="1">
      <w:start w:val="1"/>
      <w:numFmt w:val="aiueoFullWidth"/>
      <w:lvlText w:val="(%8)"/>
      <w:lvlJc w:val="left"/>
      <w:pPr>
        <w:ind w:left="4124" w:hanging="420"/>
      </w:pPr>
    </w:lvl>
    <w:lvl w:ilvl="8" w:tplc="04090011" w:tentative="1">
      <w:start w:val="1"/>
      <w:numFmt w:val="decimalEnclosedCircle"/>
      <w:lvlText w:val="%9"/>
      <w:lvlJc w:val="left"/>
      <w:pPr>
        <w:ind w:left="4544" w:hanging="420"/>
      </w:pPr>
    </w:lvl>
  </w:abstractNum>
  <w:abstractNum w:abstractNumId="6" w15:restartNumberingAfterBreak="0">
    <w:nsid w:val="5CA034D4"/>
    <w:multiLevelType w:val="multilevel"/>
    <w:tmpl w:val="F3221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A71BFC"/>
    <w:multiLevelType w:val="hybridMultilevel"/>
    <w:tmpl w:val="07103DBA"/>
    <w:lvl w:ilvl="0" w:tplc="745A1C9C">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9E462A1"/>
    <w:multiLevelType w:val="hybridMultilevel"/>
    <w:tmpl w:val="C92E9BF8"/>
    <w:lvl w:ilvl="0" w:tplc="FBE63290">
      <w:start w:val="1"/>
      <w:numFmt w:val="decimalFullWidth"/>
      <w:lvlText w:val="%1）"/>
      <w:lvlJc w:val="left"/>
      <w:pPr>
        <w:ind w:left="1184" w:hanging="420"/>
      </w:pPr>
      <w:rPr>
        <w:rFonts w:hint="default"/>
        <w:lang w:val="en-US"/>
      </w:rPr>
    </w:lvl>
    <w:lvl w:ilvl="1" w:tplc="04090017" w:tentative="1">
      <w:start w:val="1"/>
      <w:numFmt w:val="aiueoFullWidth"/>
      <w:lvlText w:val="(%2)"/>
      <w:lvlJc w:val="left"/>
      <w:pPr>
        <w:ind w:left="1604" w:hanging="420"/>
      </w:pPr>
    </w:lvl>
    <w:lvl w:ilvl="2" w:tplc="04090011" w:tentative="1">
      <w:start w:val="1"/>
      <w:numFmt w:val="decimalEnclosedCircle"/>
      <w:lvlText w:val="%3"/>
      <w:lvlJc w:val="left"/>
      <w:pPr>
        <w:ind w:left="2024" w:hanging="420"/>
      </w:pPr>
    </w:lvl>
    <w:lvl w:ilvl="3" w:tplc="0409000F" w:tentative="1">
      <w:start w:val="1"/>
      <w:numFmt w:val="decimal"/>
      <w:lvlText w:val="%4."/>
      <w:lvlJc w:val="left"/>
      <w:pPr>
        <w:ind w:left="2444" w:hanging="420"/>
      </w:pPr>
    </w:lvl>
    <w:lvl w:ilvl="4" w:tplc="04090017" w:tentative="1">
      <w:start w:val="1"/>
      <w:numFmt w:val="aiueoFullWidth"/>
      <w:lvlText w:val="(%5)"/>
      <w:lvlJc w:val="left"/>
      <w:pPr>
        <w:ind w:left="2864" w:hanging="420"/>
      </w:pPr>
    </w:lvl>
    <w:lvl w:ilvl="5" w:tplc="04090011" w:tentative="1">
      <w:start w:val="1"/>
      <w:numFmt w:val="decimalEnclosedCircle"/>
      <w:lvlText w:val="%6"/>
      <w:lvlJc w:val="left"/>
      <w:pPr>
        <w:ind w:left="3284" w:hanging="420"/>
      </w:pPr>
    </w:lvl>
    <w:lvl w:ilvl="6" w:tplc="0409000F" w:tentative="1">
      <w:start w:val="1"/>
      <w:numFmt w:val="decimal"/>
      <w:lvlText w:val="%7."/>
      <w:lvlJc w:val="left"/>
      <w:pPr>
        <w:ind w:left="3704" w:hanging="420"/>
      </w:pPr>
    </w:lvl>
    <w:lvl w:ilvl="7" w:tplc="04090017" w:tentative="1">
      <w:start w:val="1"/>
      <w:numFmt w:val="aiueoFullWidth"/>
      <w:lvlText w:val="(%8)"/>
      <w:lvlJc w:val="left"/>
      <w:pPr>
        <w:ind w:left="4124" w:hanging="420"/>
      </w:pPr>
    </w:lvl>
    <w:lvl w:ilvl="8" w:tplc="04090011" w:tentative="1">
      <w:start w:val="1"/>
      <w:numFmt w:val="decimalEnclosedCircle"/>
      <w:lvlText w:val="%9"/>
      <w:lvlJc w:val="left"/>
      <w:pPr>
        <w:ind w:left="4544" w:hanging="420"/>
      </w:pPr>
    </w:lvl>
  </w:abstractNum>
  <w:num w:numId="1">
    <w:abstractNumId w:val="5"/>
  </w:num>
  <w:num w:numId="2">
    <w:abstractNumId w:val="8"/>
  </w:num>
  <w:num w:numId="3">
    <w:abstractNumId w:val="0"/>
  </w:num>
  <w:num w:numId="4">
    <w:abstractNumId w:val="4"/>
  </w:num>
  <w:num w:numId="5">
    <w:abstractNumId w:val="7"/>
  </w:num>
  <w:num w:numId="6">
    <w:abstractNumId w:val="6"/>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95"/>
  <w:drawingGridVerticalSpacing w:val="143"/>
  <w:displayHorizontalDrawingGridEvery w:val="0"/>
  <w:displayVerticalDrawingGridEvery w:val="2"/>
  <w:doNotShadeFormData/>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DF1"/>
    <w:rsid w:val="00016849"/>
    <w:rsid w:val="000406B5"/>
    <w:rsid w:val="0004178A"/>
    <w:rsid w:val="00062E83"/>
    <w:rsid w:val="00072015"/>
    <w:rsid w:val="000B3864"/>
    <w:rsid w:val="000C454E"/>
    <w:rsid w:val="000D1E99"/>
    <w:rsid w:val="000D4235"/>
    <w:rsid w:val="000D5483"/>
    <w:rsid w:val="000F4D58"/>
    <w:rsid w:val="00102DB5"/>
    <w:rsid w:val="00104B0D"/>
    <w:rsid w:val="00106D02"/>
    <w:rsid w:val="00107FC6"/>
    <w:rsid w:val="00113A67"/>
    <w:rsid w:val="00122ABE"/>
    <w:rsid w:val="00124FA3"/>
    <w:rsid w:val="00141B04"/>
    <w:rsid w:val="00161727"/>
    <w:rsid w:val="001751C7"/>
    <w:rsid w:val="001B4665"/>
    <w:rsid w:val="001B5172"/>
    <w:rsid w:val="001F31DF"/>
    <w:rsid w:val="001F356F"/>
    <w:rsid w:val="001F4047"/>
    <w:rsid w:val="002103F3"/>
    <w:rsid w:val="002126E1"/>
    <w:rsid w:val="00235D0C"/>
    <w:rsid w:val="00237CB8"/>
    <w:rsid w:val="0024281A"/>
    <w:rsid w:val="00251BB7"/>
    <w:rsid w:val="0029650E"/>
    <w:rsid w:val="002D6D93"/>
    <w:rsid w:val="002E0686"/>
    <w:rsid w:val="002F2CD7"/>
    <w:rsid w:val="002F682A"/>
    <w:rsid w:val="003059C7"/>
    <w:rsid w:val="00321462"/>
    <w:rsid w:val="003424BB"/>
    <w:rsid w:val="00351589"/>
    <w:rsid w:val="0036047F"/>
    <w:rsid w:val="00364FA1"/>
    <w:rsid w:val="00371EFD"/>
    <w:rsid w:val="003953F4"/>
    <w:rsid w:val="003A3B78"/>
    <w:rsid w:val="003B1B41"/>
    <w:rsid w:val="003D260D"/>
    <w:rsid w:val="003E3DCA"/>
    <w:rsid w:val="003F18CF"/>
    <w:rsid w:val="004012CA"/>
    <w:rsid w:val="00404C58"/>
    <w:rsid w:val="004310F6"/>
    <w:rsid w:val="00452299"/>
    <w:rsid w:val="00453938"/>
    <w:rsid w:val="00457B56"/>
    <w:rsid w:val="0046288B"/>
    <w:rsid w:val="0046300D"/>
    <w:rsid w:val="00465FAD"/>
    <w:rsid w:val="0047593D"/>
    <w:rsid w:val="00486A93"/>
    <w:rsid w:val="0049581A"/>
    <w:rsid w:val="004A1033"/>
    <w:rsid w:val="004A632E"/>
    <w:rsid w:val="004B6D18"/>
    <w:rsid w:val="00504B3B"/>
    <w:rsid w:val="005145A1"/>
    <w:rsid w:val="00525345"/>
    <w:rsid w:val="005261A5"/>
    <w:rsid w:val="00536146"/>
    <w:rsid w:val="00546DF1"/>
    <w:rsid w:val="00552F1D"/>
    <w:rsid w:val="0056444F"/>
    <w:rsid w:val="005A1062"/>
    <w:rsid w:val="005A60EA"/>
    <w:rsid w:val="005B4DEA"/>
    <w:rsid w:val="005C3FB4"/>
    <w:rsid w:val="005E230B"/>
    <w:rsid w:val="00604C5D"/>
    <w:rsid w:val="00611B43"/>
    <w:rsid w:val="006136E9"/>
    <w:rsid w:val="0064249D"/>
    <w:rsid w:val="00653726"/>
    <w:rsid w:val="0066008A"/>
    <w:rsid w:val="00682650"/>
    <w:rsid w:val="00691D43"/>
    <w:rsid w:val="006942C7"/>
    <w:rsid w:val="006D0118"/>
    <w:rsid w:val="006D028F"/>
    <w:rsid w:val="006F3F84"/>
    <w:rsid w:val="007263D5"/>
    <w:rsid w:val="00761483"/>
    <w:rsid w:val="00761C2D"/>
    <w:rsid w:val="0079739F"/>
    <w:rsid w:val="007A4804"/>
    <w:rsid w:val="007B3B89"/>
    <w:rsid w:val="007B6028"/>
    <w:rsid w:val="007D16FB"/>
    <w:rsid w:val="007D5183"/>
    <w:rsid w:val="007E679E"/>
    <w:rsid w:val="008036E7"/>
    <w:rsid w:val="00803812"/>
    <w:rsid w:val="008227C6"/>
    <w:rsid w:val="00831650"/>
    <w:rsid w:val="008528C7"/>
    <w:rsid w:val="0085493E"/>
    <w:rsid w:val="0087054C"/>
    <w:rsid w:val="00872F18"/>
    <w:rsid w:val="008938EB"/>
    <w:rsid w:val="00893DC9"/>
    <w:rsid w:val="008B788B"/>
    <w:rsid w:val="008C51B1"/>
    <w:rsid w:val="008D2B13"/>
    <w:rsid w:val="008E108D"/>
    <w:rsid w:val="008E3E7C"/>
    <w:rsid w:val="008F1DB5"/>
    <w:rsid w:val="009054A3"/>
    <w:rsid w:val="00936616"/>
    <w:rsid w:val="00945CCE"/>
    <w:rsid w:val="00952EC2"/>
    <w:rsid w:val="00976EEA"/>
    <w:rsid w:val="0098318C"/>
    <w:rsid w:val="009904D7"/>
    <w:rsid w:val="00993D03"/>
    <w:rsid w:val="009D5D5E"/>
    <w:rsid w:val="009E321C"/>
    <w:rsid w:val="00A0034C"/>
    <w:rsid w:val="00A6499A"/>
    <w:rsid w:val="00A65ED0"/>
    <w:rsid w:val="00A67FF5"/>
    <w:rsid w:val="00A71A0E"/>
    <w:rsid w:val="00A8575B"/>
    <w:rsid w:val="00A95DE1"/>
    <w:rsid w:val="00AA6856"/>
    <w:rsid w:val="00AC04A3"/>
    <w:rsid w:val="00AD5A45"/>
    <w:rsid w:val="00AE35AF"/>
    <w:rsid w:val="00AE5F82"/>
    <w:rsid w:val="00B05496"/>
    <w:rsid w:val="00B35D1F"/>
    <w:rsid w:val="00B73EF1"/>
    <w:rsid w:val="00B911F5"/>
    <w:rsid w:val="00B933CF"/>
    <w:rsid w:val="00BA46F6"/>
    <w:rsid w:val="00BC2B52"/>
    <w:rsid w:val="00BC68E8"/>
    <w:rsid w:val="00BD7E66"/>
    <w:rsid w:val="00BE5A4E"/>
    <w:rsid w:val="00BE72AB"/>
    <w:rsid w:val="00BE76C5"/>
    <w:rsid w:val="00C1006C"/>
    <w:rsid w:val="00C14100"/>
    <w:rsid w:val="00C674C4"/>
    <w:rsid w:val="00C71C18"/>
    <w:rsid w:val="00C84C18"/>
    <w:rsid w:val="00C916D2"/>
    <w:rsid w:val="00CC2566"/>
    <w:rsid w:val="00D14EF7"/>
    <w:rsid w:val="00D4499F"/>
    <w:rsid w:val="00D737D9"/>
    <w:rsid w:val="00D75357"/>
    <w:rsid w:val="00D91437"/>
    <w:rsid w:val="00DA40FD"/>
    <w:rsid w:val="00DA4A5B"/>
    <w:rsid w:val="00DB7897"/>
    <w:rsid w:val="00DC5EE8"/>
    <w:rsid w:val="00DE1B8A"/>
    <w:rsid w:val="00DE447A"/>
    <w:rsid w:val="00DE51DA"/>
    <w:rsid w:val="00E04E9C"/>
    <w:rsid w:val="00E10D7F"/>
    <w:rsid w:val="00E4347E"/>
    <w:rsid w:val="00E52172"/>
    <w:rsid w:val="00EB7E5B"/>
    <w:rsid w:val="00ED3B84"/>
    <w:rsid w:val="00ED48BD"/>
    <w:rsid w:val="00EE1945"/>
    <w:rsid w:val="00EF64D4"/>
    <w:rsid w:val="00EF6D4D"/>
    <w:rsid w:val="00F1176B"/>
    <w:rsid w:val="00F17B2B"/>
    <w:rsid w:val="00F245E1"/>
    <w:rsid w:val="00F26A16"/>
    <w:rsid w:val="00F26BEB"/>
    <w:rsid w:val="00F377BC"/>
    <w:rsid w:val="00F41A5C"/>
    <w:rsid w:val="00F4206D"/>
    <w:rsid w:val="00F44D91"/>
    <w:rsid w:val="00F54908"/>
    <w:rsid w:val="00F56DD5"/>
    <w:rsid w:val="00F71A30"/>
    <w:rsid w:val="00FB09B5"/>
    <w:rsid w:val="00FB245C"/>
    <w:rsid w:val="00FB6DEF"/>
    <w:rsid w:val="00FD36F8"/>
    <w:rsid w:val="00FD7FF4"/>
    <w:rsid w:val="00FE20BD"/>
    <w:rsid w:val="00FF20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oNotEmbedSmartTags/>
  <w:decimalSymbol w:val="."/>
  <w:listSeparator w:val=","/>
  <w14:docId w14:val="5CB26175"/>
  <w15:docId w15:val="{A08F4D29-78F7-4E6F-8486-D885F85E1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5D1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35D1F"/>
    <w:pPr>
      <w:widowControl w:val="0"/>
      <w:wordWrap w:val="0"/>
      <w:autoSpaceDE w:val="0"/>
      <w:autoSpaceDN w:val="0"/>
      <w:adjustRightInd w:val="0"/>
      <w:spacing w:line="389" w:lineRule="exact"/>
      <w:jc w:val="both"/>
    </w:pPr>
    <w:rPr>
      <w:rFonts w:cs="ＭＳ 明朝"/>
      <w:spacing w:val="33"/>
      <w:sz w:val="19"/>
      <w:szCs w:val="19"/>
    </w:rPr>
  </w:style>
  <w:style w:type="paragraph" w:styleId="a4">
    <w:name w:val="header"/>
    <w:basedOn w:val="a"/>
    <w:link w:val="a5"/>
    <w:rsid w:val="00124FA3"/>
    <w:pPr>
      <w:tabs>
        <w:tab w:val="center" w:pos="4252"/>
        <w:tab w:val="right" w:pos="8504"/>
      </w:tabs>
      <w:snapToGrid w:val="0"/>
    </w:pPr>
  </w:style>
  <w:style w:type="character" w:customStyle="1" w:styleId="a5">
    <w:name w:val="ヘッダー (文字)"/>
    <w:basedOn w:val="a0"/>
    <w:link w:val="a4"/>
    <w:rsid w:val="00124FA3"/>
    <w:rPr>
      <w:kern w:val="2"/>
      <w:sz w:val="21"/>
      <w:szCs w:val="24"/>
    </w:rPr>
  </w:style>
  <w:style w:type="paragraph" w:styleId="a6">
    <w:name w:val="footer"/>
    <w:basedOn w:val="a"/>
    <w:link w:val="a7"/>
    <w:rsid w:val="00124FA3"/>
    <w:pPr>
      <w:tabs>
        <w:tab w:val="center" w:pos="4252"/>
        <w:tab w:val="right" w:pos="8504"/>
      </w:tabs>
      <w:snapToGrid w:val="0"/>
    </w:pPr>
  </w:style>
  <w:style w:type="character" w:customStyle="1" w:styleId="a7">
    <w:name w:val="フッター (文字)"/>
    <w:basedOn w:val="a0"/>
    <w:link w:val="a6"/>
    <w:rsid w:val="00124FA3"/>
    <w:rPr>
      <w:kern w:val="2"/>
      <w:sz w:val="21"/>
      <w:szCs w:val="24"/>
    </w:rPr>
  </w:style>
  <w:style w:type="paragraph" w:styleId="a8">
    <w:name w:val="Balloon Text"/>
    <w:basedOn w:val="a"/>
    <w:link w:val="a9"/>
    <w:semiHidden/>
    <w:unhideWhenUsed/>
    <w:rsid w:val="00AC04A3"/>
    <w:rPr>
      <w:rFonts w:asciiTheme="majorHAnsi" w:eastAsiaTheme="majorEastAsia" w:hAnsiTheme="majorHAnsi" w:cstheme="majorBidi"/>
      <w:sz w:val="18"/>
      <w:szCs w:val="18"/>
    </w:rPr>
  </w:style>
  <w:style w:type="character" w:customStyle="1" w:styleId="a9">
    <w:name w:val="吹き出し (文字)"/>
    <w:basedOn w:val="a0"/>
    <w:link w:val="a8"/>
    <w:semiHidden/>
    <w:rsid w:val="00AC04A3"/>
    <w:rPr>
      <w:rFonts w:asciiTheme="majorHAnsi" w:eastAsiaTheme="majorEastAsia" w:hAnsiTheme="majorHAnsi" w:cstheme="majorBidi"/>
      <w:kern w:val="2"/>
      <w:sz w:val="18"/>
      <w:szCs w:val="18"/>
    </w:rPr>
  </w:style>
  <w:style w:type="paragraph" w:styleId="aa">
    <w:name w:val="List Paragraph"/>
    <w:basedOn w:val="a"/>
    <w:uiPriority w:val="34"/>
    <w:qFormat/>
    <w:rsid w:val="00761483"/>
    <w:pPr>
      <w:ind w:leftChars="400" w:left="840"/>
    </w:pPr>
  </w:style>
  <w:style w:type="table" w:styleId="ab">
    <w:name w:val="Table Grid"/>
    <w:basedOn w:val="a1"/>
    <w:rsid w:val="00495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semiHidden/>
    <w:unhideWhenUsed/>
    <w:rsid w:val="000D548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441763">
      <w:bodyDiv w:val="1"/>
      <w:marLeft w:val="0"/>
      <w:marRight w:val="0"/>
      <w:marTop w:val="0"/>
      <w:marBottom w:val="0"/>
      <w:divBdr>
        <w:top w:val="none" w:sz="0" w:space="0" w:color="auto"/>
        <w:left w:val="none" w:sz="0" w:space="0" w:color="auto"/>
        <w:bottom w:val="none" w:sz="0" w:space="0" w:color="auto"/>
        <w:right w:val="none" w:sz="0" w:space="0" w:color="auto"/>
      </w:divBdr>
      <w:divsChild>
        <w:div w:id="1438258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10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F51C5E5-BF90-4D15-B2CE-C8E2C65E6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1689</TotalTime>
  <Pages>6</Pages>
  <Words>3091</Words>
  <Characters>476</Characters>
  <Application>Microsoft Office Word</Application>
  <DocSecurity>0</DocSecurity>
  <Lines>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H17年度４号炉点検整備その他補修仕様書</vt:lpstr>
      <vt:lpstr>H17年度４号炉点検整備その他補修仕様書</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H17年度４号炉点検整備その他補修仕様書</dc:title>
  <dc:subject/>
  <dc:creator>奈良市役所</dc:creator>
  <cp:keywords/>
  <cp:lastModifiedBy>山本　敏正</cp:lastModifiedBy>
  <cp:revision>18</cp:revision>
  <cp:lastPrinted>2025-11-25T04:48:00Z</cp:lastPrinted>
  <dcterms:created xsi:type="dcterms:W3CDTF">2021-07-02T00:05:00Z</dcterms:created>
  <dcterms:modified xsi:type="dcterms:W3CDTF">2025-11-25T04:51:00Z</dcterms:modified>
</cp:coreProperties>
</file>